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Override PartName="/word/_rels/document.xml.rels" ContentType="application/vnd.openxmlformats-package.relationship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header1.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contextualSpacing/>
        <w:jc w:val="center"/>
        <w:rPr>
          <w:rFonts w:ascii="Times New Roman" w:hAnsi="Times New Roman"/>
          <w:b/>
          <w:color w:val="C9211E"/>
          <w:sz w:val="26"/>
          <w:szCs w:val="26"/>
        </w:rPr>
      </w:pPr>
      <w:r>
        <w:rPr>
          <w:rFonts w:ascii="Times New Roman" w:hAnsi="Times New Roman"/>
          <w:b/>
          <w:color w:val="C9211E"/>
          <w:sz w:val="26"/>
          <w:szCs w:val="26"/>
        </w:rPr>
      </w:r>
    </w:p>
    <w:p>
      <w:pPr>
        <w:pStyle w:val="Normal"/>
        <w:numPr>
          <w:ilvl w:val="0"/>
          <w:numId w:val="0"/>
        </w:numPr>
        <w:spacing w:lineRule="auto" w:line="240"/>
        <w:ind w:left="0" w:hanging="0"/>
        <w:jc w:val="center"/>
        <w:outlineLvl w:val="0"/>
        <w:rPr>
          <w:color w:val="C9211E"/>
        </w:rPr>
      </w:pPr>
      <w:r>
        <w:rPr>
          <w:b/>
          <w:color w:val="C9211E"/>
          <w:sz w:val="26"/>
          <w:szCs w:val="26"/>
        </w:rPr>
        <w:tab/>
        <w:tab/>
        <w:tab/>
        <w:tab/>
        <w:tab/>
        <w:tab/>
      </w:r>
    </w:p>
    <w:p>
      <w:pPr>
        <w:pStyle w:val="Normal"/>
        <w:numPr>
          <w:ilvl w:val="0"/>
          <w:numId w:val="0"/>
        </w:numPr>
        <w:spacing w:lineRule="auto" w:line="240"/>
        <w:ind w:left="0" w:hanging="0"/>
        <w:jc w:val="right"/>
        <w:outlineLvl w:val="0"/>
        <w:rPr>
          <w:rFonts w:ascii="Times New Roman" w:hAnsi="Times New Roman"/>
          <w:b/>
          <w:sz w:val="28"/>
          <w:szCs w:val="28"/>
        </w:rPr>
      </w:pPr>
      <w:r>
        <w:rPr>
          <w:color w:val="000000"/>
        </w:rPr>
      </w:r>
    </w:p>
    <w:p>
      <w:pPr>
        <w:pStyle w:val="Normal"/>
        <w:numPr>
          <w:ilvl w:val="0"/>
          <w:numId w:val="0"/>
        </w:numPr>
        <w:spacing w:lineRule="auto" w:line="240"/>
        <w:ind w:left="0" w:hanging="0"/>
        <w:jc w:val="center"/>
        <w:outlineLvl w:val="0"/>
        <w:rPr>
          <w:color w:val="000000"/>
        </w:rPr>
      </w:pPr>
      <w:r>
        <w:rPr>
          <w:rFonts w:cs="Arial" w:ascii="Arial" w:hAnsi="Arial"/>
          <w:b/>
          <w:color w:val="000000"/>
        </w:rPr>
        <w:t>ГУБКИНСКИЙ ГОРОДСКОЙ ОКРУГ</w:t>
      </w:r>
    </w:p>
    <w:p>
      <w:pPr>
        <w:pStyle w:val="Normal"/>
        <w:spacing w:lineRule="auto" w:line="240"/>
        <w:jc w:val="center"/>
        <w:rPr>
          <w:color w:val="000000"/>
        </w:rPr>
      </w:pPr>
      <w:r>
        <w:rPr>
          <w:rFonts w:cs="Arial" w:ascii="Arial" w:hAnsi="Arial"/>
          <w:b/>
          <w:color w:val="000000"/>
        </w:rPr>
        <w:t>БЕЛГОРОДСКОЙ ОБЛАСТИ</w:t>
      </w:r>
    </w:p>
    <w:p>
      <w:pPr>
        <w:pStyle w:val="Normal"/>
        <w:numPr>
          <w:ilvl w:val="0"/>
          <w:numId w:val="0"/>
        </w:numPr>
        <w:spacing w:lineRule="auto" w:line="240"/>
        <w:ind w:left="0" w:hanging="0"/>
        <w:jc w:val="center"/>
        <w:outlineLvl w:val="0"/>
        <w:rPr>
          <w:color w:val="000000"/>
        </w:rPr>
      </w:pPr>
      <w:r>
        <w:rPr>
          <w:rFonts w:cs="Arial Narrow" w:ascii="Arial Narrow" w:hAnsi="Arial Narrow"/>
          <w:b/>
          <w:color w:val="000000"/>
          <w:sz w:val="36"/>
          <w:szCs w:val="36"/>
        </w:rPr>
        <w:t>АДМИНИСТРАЦИЯ ГУБКИНСКОГО ГОРОДСКОГО ОКРУГА</w:t>
      </w:r>
    </w:p>
    <w:p>
      <w:pPr>
        <w:pStyle w:val="Normal"/>
        <w:numPr>
          <w:ilvl w:val="0"/>
          <w:numId w:val="0"/>
        </w:numPr>
        <w:spacing w:lineRule="auto" w:line="240"/>
        <w:ind w:left="0" w:hanging="0"/>
        <w:jc w:val="center"/>
        <w:outlineLvl w:val="0"/>
        <w:rPr>
          <w:color w:val="000000"/>
        </w:rPr>
      </w:pPr>
      <w:r>
        <w:rPr>
          <w:rFonts w:cs="Arial" w:ascii="Arial" w:hAnsi="Arial"/>
          <w:color w:val="000000"/>
          <w:sz w:val="32"/>
          <w:szCs w:val="32"/>
        </w:rPr>
        <w:t>П О С Т А Н О В Л Е Н И Е</w:t>
      </w:r>
    </w:p>
    <w:p>
      <w:pPr>
        <w:pStyle w:val="Normal"/>
        <w:spacing w:lineRule="auto" w:line="240"/>
        <w:jc w:val="center"/>
        <w:rPr>
          <w:color w:val="000000"/>
        </w:rPr>
      </w:pPr>
      <w:r>
        <w:rPr>
          <w:rFonts w:cs="Arial" w:ascii="Arial" w:hAnsi="Arial"/>
          <w:b/>
          <w:color w:val="000000"/>
          <w:sz w:val="17"/>
          <w:szCs w:val="17"/>
        </w:rPr>
        <w:t>Губкин</w:t>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center"/>
        <w:rPr>
          <w:rFonts w:ascii="Arial" w:hAnsi="Arial" w:cs="Arial"/>
          <w:b/>
          <w:color w:val="000000"/>
          <w:sz w:val="17"/>
          <w:szCs w:val="17"/>
        </w:rPr>
      </w:pPr>
      <w:r>
        <w:rPr>
          <w:rFonts w:cs="Arial" w:ascii="Arial" w:hAnsi="Arial"/>
          <w:b/>
          <w:color w:val="000000"/>
          <w:sz w:val="17"/>
          <w:szCs w:val="17"/>
        </w:rPr>
      </w:r>
    </w:p>
    <w:p>
      <w:pPr>
        <w:pStyle w:val="Normal"/>
        <w:spacing w:lineRule="auto" w:line="240"/>
        <w:jc w:val="both"/>
        <w:rPr>
          <w:color w:val="000000"/>
        </w:rPr>
      </w:pPr>
      <w:r>
        <w:rPr>
          <w:rFonts w:eastAsia="Arial" w:cs="Arial" w:ascii="Arial" w:hAnsi="Arial"/>
          <w:b/>
          <w:color w:val="000000"/>
          <w:sz w:val="18"/>
          <w:szCs w:val="18"/>
        </w:rPr>
        <w:t xml:space="preserve"> </w:t>
      </w:r>
      <w:r>
        <w:rPr>
          <w:rFonts w:cs="Arial" w:ascii="Times New Roman" w:hAnsi="Times New Roman"/>
          <w:b/>
          <w:color w:val="000000"/>
          <w:sz w:val="22"/>
          <w:szCs w:val="22"/>
          <w:u w:val="single"/>
        </w:rPr>
        <w:t>“</w:t>
      </w:r>
      <w:r>
        <w:rPr>
          <w:rFonts w:cs="Arial" w:ascii="Times New Roman" w:hAnsi="Times New Roman"/>
          <w:b/>
          <w:color w:val="000000"/>
          <w:sz w:val="22"/>
          <w:szCs w:val="22"/>
          <w:u w:val="single"/>
        </w:rPr>
        <w:t>08</w:t>
      </w:r>
      <w:r>
        <w:rPr>
          <w:rFonts w:cs="Arial" w:ascii="Times New Roman" w:hAnsi="Times New Roman"/>
          <w:b/>
          <w:color w:val="000000"/>
          <w:sz w:val="22"/>
          <w:szCs w:val="22"/>
          <w:u w:val="single"/>
        </w:rPr>
        <w:t xml:space="preserve">” </w:t>
      </w:r>
      <w:r>
        <w:rPr>
          <w:rFonts w:cs="Arial" w:ascii="Times New Roman" w:hAnsi="Times New Roman"/>
          <w:b/>
          <w:color w:val="000000"/>
          <w:sz w:val="22"/>
          <w:szCs w:val="22"/>
          <w:u w:val="single"/>
        </w:rPr>
        <w:t xml:space="preserve">февраля </w:t>
      </w:r>
      <w:r>
        <w:rPr>
          <w:rFonts w:cs="Arial" w:ascii="Times New Roman" w:hAnsi="Times New Roman"/>
          <w:b/>
          <w:color w:val="000000"/>
          <w:sz w:val="22"/>
          <w:szCs w:val="22"/>
          <w:u w:val="single"/>
        </w:rPr>
        <w:t>202</w:t>
      </w:r>
      <w:r>
        <w:rPr>
          <w:rFonts w:cs="Arial" w:ascii="Times New Roman" w:hAnsi="Times New Roman"/>
          <w:b/>
          <w:color w:val="000000"/>
          <w:sz w:val="22"/>
          <w:szCs w:val="22"/>
          <w:u w:val="single"/>
        </w:rPr>
        <w:t>4</w:t>
      </w:r>
      <w:r>
        <w:rPr>
          <w:rFonts w:cs="Arial" w:ascii="Times New Roman" w:hAnsi="Times New Roman"/>
          <w:b/>
          <w:color w:val="000000"/>
          <w:sz w:val="22"/>
          <w:szCs w:val="22"/>
          <w:u w:val="single"/>
        </w:rPr>
        <w:t xml:space="preserve"> г. </w:t>
      </w:r>
      <w:r>
        <w:rPr>
          <w:rFonts w:cs="Arial" w:ascii="Times New Roman" w:hAnsi="Times New Roman"/>
          <w:b/>
          <w:color w:val="000000"/>
          <w:sz w:val="22"/>
          <w:szCs w:val="22"/>
        </w:rPr>
        <w:t xml:space="preserve">                             </w:t>
        <w:tab/>
        <w:tab/>
        <w:tab/>
        <w:t xml:space="preserve">                                              </w:t>
      </w:r>
      <w:r>
        <w:rPr>
          <w:rFonts w:cs="Arial" w:ascii="Times New Roman" w:hAnsi="Times New Roman"/>
          <w:b/>
          <w:color w:val="000000"/>
          <w:sz w:val="22"/>
          <w:szCs w:val="22"/>
          <w:u w:val="single"/>
        </w:rPr>
        <w:t xml:space="preserve">  № </w:t>
      </w:r>
      <w:r>
        <w:rPr>
          <w:rFonts w:cs="Arial" w:ascii="Times New Roman" w:hAnsi="Times New Roman"/>
          <w:b/>
          <w:color w:val="000000"/>
          <w:sz w:val="22"/>
          <w:szCs w:val="22"/>
          <w:u w:val="single"/>
        </w:rPr>
        <w:t>142-па</w:t>
      </w:r>
    </w:p>
    <w:p>
      <w:pPr>
        <w:pStyle w:val="Normal"/>
        <w:spacing w:lineRule="auto" w:line="240"/>
        <w:rPr>
          <w:rFonts w:ascii="Times New Roman" w:hAnsi="Times New Roman" w:cs="Arial"/>
          <w:b/>
          <w:color w:val="000000"/>
          <w:sz w:val="22"/>
          <w:szCs w:val="22"/>
        </w:rPr>
      </w:pPr>
      <w:r>
        <w:rPr>
          <w:rFonts w:cs="Arial" w:ascii="Times New Roman" w:hAnsi="Times New Roman"/>
          <w:b/>
          <w:color w:val="000000"/>
          <w:sz w:val="22"/>
          <w:szCs w:val="22"/>
        </w:rPr>
      </w:r>
    </w:p>
    <w:p>
      <w:pPr>
        <w:pStyle w:val="Normal"/>
        <w:spacing w:lineRule="auto" w:line="240"/>
        <w:rPr>
          <w:rFonts w:ascii="Arial" w:hAnsi="Arial" w:cs="Arial"/>
          <w:b/>
          <w:sz w:val="28"/>
          <w:szCs w:val="28"/>
        </w:rPr>
      </w:pPr>
      <w:r>
        <w:rPr>
          <w:color w:val="000000"/>
        </w:rPr>
      </w:r>
    </w:p>
    <w:p>
      <w:pPr>
        <w:pStyle w:val="ConsPlusTitle"/>
        <w:rPr>
          <w:color w:val="C9211E"/>
        </w:rPr>
      </w:pPr>
      <w:r>
        <w:rPr>
          <w:color w:val="C9211E"/>
        </w:rPr>
      </w:r>
    </w:p>
    <w:p>
      <w:pPr>
        <w:pStyle w:val="ConsPlusTitle"/>
        <w:spacing w:lineRule="auto" w:line="276"/>
        <w:rPr/>
      </w:pPr>
      <w:r>
        <w:rPr>
          <w:rFonts w:ascii="Times New Roman" w:hAnsi="Times New Roman"/>
          <w:sz w:val="28"/>
          <w:szCs w:val="28"/>
        </w:rPr>
        <w:t xml:space="preserve">Об утверждении административного </w:t>
      </w:r>
    </w:p>
    <w:p>
      <w:pPr>
        <w:pStyle w:val="ConsPlusTitle"/>
        <w:spacing w:lineRule="auto" w:line="276"/>
        <w:rPr/>
      </w:pPr>
      <w:r>
        <w:rPr>
          <w:rFonts w:ascii="Times New Roman" w:hAnsi="Times New Roman"/>
          <w:sz w:val="28"/>
          <w:szCs w:val="28"/>
        </w:rPr>
        <w:t>регламента предоставления</w:t>
      </w:r>
    </w:p>
    <w:p>
      <w:pPr>
        <w:pStyle w:val="ConsPlusTitle"/>
        <w:spacing w:lineRule="auto" w:line="276"/>
        <w:rPr/>
      </w:pPr>
      <w:r>
        <w:rPr>
          <w:rFonts w:ascii="Times New Roman" w:hAnsi="Times New Roman"/>
          <w:sz w:val="28"/>
          <w:szCs w:val="28"/>
        </w:rPr>
        <w:t xml:space="preserve">муниципальной услуги </w:t>
      </w:r>
      <w:r>
        <w:rPr>
          <w:rFonts w:eastAsia="Calibri" w:ascii="Times New Roman" w:hAnsi="Times New Roman"/>
          <w:color w:val="000000"/>
          <w:sz w:val="28"/>
          <w:szCs w:val="28"/>
          <w:lang w:eastAsia="en-US"/>
        </w:rPr>
        <w:t>«Выдача разрешения</w:t>
      </w:r>
    </w:p>
    <w:p>
      <w:pPr>
        <w:pStyle w:val="ConsPlusTitle"/>
        <w:spacing w:lineRule="auto" w:line="276"/>
        <w:rPr/>
      </w:pPr>
      <w:r>
        <w:rPr>
          <w:rFonts w:eastAsia="Calibri" w:ascii="Times New Roman" w:hAnsi="Times New Roman"/>
          <w:color w:val="000000"/>
          <w:sz w:val="28"/>
          <w:szCs w:val="28"/>
          <w:lang w:eastAsia="en-US"/>
        </w:rPr>
        <w:t>на использование земель или земельных</w:t>
      </w:r>
    </w:p>
    <w:p>
      <w:pPr>
        <w:pStyle w:val="ConsPlusTitle"/>
        <w:spacing w:lineRule="auto" w:line="276"/>
        <w:rPr/>
      </w:pPr>
      <w:r>
        <w:rPr>
          <w:rFonts w:eastAsia="Calibri" w:ascii="Times New Roman" w:hAnsi="Times New Roman"/>
          <w:color w:val="000000"/>
          <w:sz w:val="28"/>
          <w:szCs w:val="28"/>
          <w:lang w:eastAsia="en-US"/>
        </w:rPr>
        <w:t xml:space="preserve">участков (размещение объектов на землях </w:t>
      </w:r>
    </w:p>
    <w:p>
      <w:pPr>
        <w:pStyle w:val="ConsPlusTitle"/>
        <w:spacing w:lineRule="auto" w:line="276"/>
        <w:rPr/>
      </w:pPr>
      <w:r>
        <w:rPr>
          <w:rFonts w:eastAsia="Calibri" w:ascii="Times New Roman" w:hAnsi="Times New Roman"/>
          <w:color w:val="000000"/>
          <w:sz w:val="28"/>
          <w:szCs w:val="28"/>
          <w:lang w:eastAsia="en-US"/>
        </w:rPr>
        <w:t xml:space="preserve">или земельных участках) без </w:t>
      </w:r>
    </w:p>
    <w:p>
      <w:pPr>
        <w:pStyle w:val="ConsPlusTitle"/>
        <w:spacing w:lineRule="auto" w:line="276"/>
        <w:rPr/>
      </w:pPr>
      <w:r>
        <w:rPr>
          <w:rFonts w:eastAsia="Calibri" w:ascii="Times New Roman" w:hAnsi="Times New Roman"/>
          <w:color w:val="000000"/>
          <w:sz w:val="28"/>
          <w:szCs w:val="28"/>
          <w:lang w:eastAsia="en-US"/>
        </w:rPr>
        <w:t xml:space="preserve">предоставления земельных </w:t>
      </w:r>
    </w:p>
    <w:p>
      <w:pPr>
        <w:pStyle w:val="ConsPlusTitle"/>
        <w:spacing w:lineRule="auto" w:line="276"/>
        <w:rPr/>
      </w:pPr>
      <w:r>
        <w:rPr>
          <w:rFonts w:eastAsia="Calibri" w:ascii="Times New Roman" w:hAnsi="Times New Roman"/>
          <w:color w:val="000000"/>
          <w:sz w:val="28"/>
          <w:szCs w:val="28"/>
          <w:lang w:eastAsia="en-US"/>
        </w:rPr>
        <w:t>участков и установления сервитута»</w:t>
      </w:r>
    </w:p>
    <w:p>
      <w:pPr>
        <w:pStyle w:val="Normal"/>
        <w:tabs>
          <w:tab w:val="clear" w:pos="708"/>
          <w:tab w:val="left" w:pos="4050" w:leader="none"/>
        </w:tabs>
        <w:spacing w:lineRule="auto" w:line="240"/>
        <w:rPr>
          <w:rFonts w:ascii="Times New Roman" w:hAnsi="Times New Roman"/>
          <w:sz w:val="28"/>
          <w:szCs w:val="28"/>
        </w:rPr>
      </w:pPr>
      <w:r>
        <w:rPr>
          <w:rFonts w:ascii="Times New Roman" w:hAnsi="Times New Roman"/>
          <w:sz w:val="28"/>
          <w:szCs w:val="28"/>
        </w:rPr>
      </w:r>
    </w:p>
    <w:p>
      <w:pPr>
        <w:pStyle w:val="Normal"/>
        <w:tabs>
          <w:tab w:val="clear" w:pos="708"/>
          <w:tab w:val="left" w:pos="4050" w:leader="none"/>
        </w:tabs>
        <w:spacing w:lineRule="auto" w:line="240"/>
        <w:rPr>
          <w:rFonts w:ascii="Times New Roman" w:hAnsi="Times New Roman"/>
          <w:sz w:val="28"/>
          <w:szCs w:val="28"/>
        </w:rPr>
      </w:pPr>
      <w:r>
        <w:rPr>
          <w:rFonts w:ascii="Times New Roman" w:hAnsi="Times New Roman"/>
          <w:sz w:val="28"/>
          <w:szCs w:val="28"/>
        </w:rPr>
      </w:r>
    </w:p>
    <w:p>
      <w:pPr>
        <w:pStyle w:val="Normal"/>
        <w:tabs>
          <w:tab w:val="clear" w:pos="708"/>
          <w:tab w:val="left" w:pos="4050" w:leader="none"/>
        </w:tabs>
        <w:spacing w:lineRule="auto" w:line="240"/>
        <w:rPr>
          <w:rFonts w:ascii="Times New Roman" w:hAnsi="Times New Roman"/>
          <w:sz w:val="28"/>
          <w:szCs w:val="28"/>
        </w:rPr>
      </w:pPr>
      <w:r>
        <w:rPr>
          <w:rFonts w:ascii="Times New Roman" w:hAnsi="Times New Roman"/>
          <w:sz w:val="28"/>
          <w:szCs w:val="28"/>
        </w:rPr>
      </w:r>
    </w:p>
    <w:p>
      <w:pPr>
        <w:pStyle w:val="Normal"/>
        <w:spacing w:lineRule="auto" w:line="240"/>
        <w:ind w:firstLine="708"/>
        <w:jc w:val="both"/>
        <w:rPr/>
      </w:pPr>
      <w:r>
        <w:rPr>
          <w:rFonts w:ascii="Times New Roman" w:hAnsi="Times New Roman"/>
          <w:sz w:val="28"/>
          <w:szCs w:val="28"/>
        </w:rPr>
        <w:t xml:space="preserve">В соответствии с федеральными законами от 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Уставом Губкинского городского округа Белгородской области, постановлением администрации Губкинского городского округа от 19 сентября 2022 года            № 2099-па </w:t>
      </w:r>
      <w:r>
        <w:rPr>
          <w:rFonts w:ascii="Times New Roman" w:hAnsi="Times New Roman"/>
          <w:color w:val="000000"/>
          <w:sz w:val="28"/>
          <w:szCs w:val="28"/>
        </w:rPr>
        <w:t>«О порядке разработки и утверждения административных регламентов предоставления муниципальных услуг на территории Губкинского городского округа Белгородской области»,</w:t>
      </w:r>
      <w:r>
        <w:rPr>
          <w:rFonts w:ascii="Times New Roman" w:hAnsi="Times New Roman"/>
          <w:sz w:val="28"/>
          <w:szCs w:val="28"/>
        </w:rPr>
        <w:t xml:space="preserve"> администрация Губкинского городского округа </w:t>
      </w:r>
    </w:p>
    <w:p>
      <w:pPr>
        <w:pStyle w:val="Normal"/>
        <w:jc w:val="both"/>
        <w:rPr>
          <w:rFonts w:ascii="Times New Roman" w:hAnsi="Times New Roman"/>
          <w:sz w:val="28"/>
          <w:szCs w:val="28"/>
        </w:rPr>
      </w:pPr>
      <w:r>
        <w:rPr>
          <w:rFonts w:ascii="Times New Roman" w:hAnsi="Times New Roman"/>
          <w:sz w:val="28"/>
          <w:szCs w:val="28"/>
        </w:rPr>
      </w:r>
    </w:p>
    <w:p>
      <w:pPr>
        <w:pStyle w:val="Style34"/>
        <w:spacing w:lineRule="auto" w:line="276"/>
        <w:rPr/>
      </w:pPr>
      <w:r>
        <w:rPr>
          <w:b/>
          <w:szCs w:val="28"/>
        </w:rPr>
        <w:t>ПОСТАНОВЛЯЕТ:</w:t>
      </w:r>
    </w:p>
    <w:p>
      <w:pPr>
        <w:pStyle w:val="Style34"/>
        <w:spacing w:lineRule="auto" w:line="276"/>
        <w:rPr>
          <w:b/>
          <w:szCs w:val="28"/>
        </w:rPr>
      </w:pPr>
      <w:r>
        <w:rPr>
          <w:b/>
          <w:szCs w:val="28"/>
        </w:rPr>
      </w:r>
    </w:p>
    <w:p>
      <w:pPr>
        <w:pStyle w:val="ConsPlusTitle"/>
        <w:spacing w:lineRule="auto" w:line="276"/>
        <w:ind w:firstLine="708"/>
        <w:jc w:val="both"/>
        <w:rPr/>
      </w:pPr>
      <w:r>
        <w:rPr>
          <w:rFonts w:ascii="Times New Roman" w:hAnsi="Times New Roman"/>
          <w:b w:val="false"/>
          <w:sz w:val="28"/>
          <w:szCs w:val="28"/>
        </w:rPr>
        <w:t xml:space="preserve">1. Утвердить административный регламент предоставления муниципальной услуги </w:t>
      </w:r>
      <w:r>
        <w:rPr>
          <w:rFonts w:eastAsia="Calibri" w:ascii="Times New Roman" w:hAnsi="Times New Roman"/>
          <w:b w:val="false"/>
          <w:color w:val="000000"/>
          <w:sz w:val="28"/>
          <w:szCs w:val="28"/>
          <w:lang w:eastAsia="en-US"/>
        </w:rPr>
        <w:t xml:space="preserve">«Выдача разрешения </w:t>
      </w:r>
      <w:r>
        <w:rPr>
          <w:rFonts w:ascii="Times New Roman" w:hAnsi="Times New Roman"/>
          <w:b w:val="false"/>
          <w:sz w:val="28"/>
          <w:szCs w:val="28"/>
          <w:lang w:eastAsia="en-US"/>
        </w:rPr>
        <w:t xml:space="preserve">на использование земель или земельных участков (размещение объектов на землях или земельных участках) без предоставления земельных </w:t>
      </w:r>
      <w:r>
        <w:rPr>
          <w:rFonts w:eastAsia="Calibri" w:ascii="Times New Roman" w:hAnsi="Times New Roman"/>
          <w:b w:val="false"/>
          <w:color w:val="000000"/>
          <w:sz w:val="28"/>
          <w:szCs w:val="28"/>
          <w:lang w:eastAsia="en-US"/>
        </w:rPr>
        <w:t>участков и установления сервитута» (прилагается).</w:t>
      </w:r>
    </w:p>
    <w:p>
      <w:pPr>
        <w:pStyle w:val="Normal"/>
        <w:ind w:firstLine="709"/>
        <w:jc w:val="both"/>
        <w:rPr/>
      </w:pPr>
      <w:r>
        <w:rPr>
          <w:rFonts w:cs="Times New Roman" w:ascii="Times New Roman" w:hAnsi="Times New Roman"/>
          <w:sz w:val="28"/>
          <w:szCs w:val="28"/>
        </w:rPr>
        <w:t xml:space="preserve">2. Признать утратившим силу постановление администрации Губкинского городского округа от 26 декабря 2022 года № 2612-па </w:t>
      </w:r>
      <w:r>
        <w:rPr>
          <w:rFonts w:eastAsia="Calibri" w:cs="Times New Roman" w:ascii="Times New Roman" w:hAnsi="Times New Roman"/>
          <w:color w:val="000000"/>
          <w:sz w:val="28"/>
          <w:szCs w:val="28"/>
        </w:rPr>
        <w:t xml:space="preserve">«Об утверждении временного порядка предоставления муниципальной услуги «Выдача разрешения </w:t>
      </w:r>
      <w:r>
        <w:rPr>
          <w:rFonts w:cs="Times New Roman" w:ascii="Times New Roman" w:hAnsi="Times New Roman"/>
          <w:sz w:val="28"/>
          <w:szCs w:val="28"/>
        </w:rPr>
        <w:t xml:space="preserve">на использование земель или земельных участков (размещение объектов на землях или земельных участках) без предоставления земельных </w:t>
      </w:r>
      <w:r>
        <w:rPr>
          <w:rFonts w:eastAsia="Calibri" w:cs="Times New Roman" w:ascii="Times New Roman" w:hAnsi="Times New Roman"/>
          <w:color w:val="000000"/>
          <w:sz w:val="28"/>
          <w:szCs w:val="28"/>
        </w:rPr>
        <w:t>участков и установления сервитута».</w:t>
      </w:r>
    </w:p>
    <w:p>
      <w:pPr>
        <w:pStyle w:val="Normal"/>
        <w:ind w:firstLine="709"/>
        <w:rPr/>
      </w:pPr>
      <w:r>
        <w:rPr>
          <w:rFonts w:eastAsia="Calibri" w:cs="Times New Roman" w:ascii="Times New Roman" w:hAnsi="Times New Roman"/>
          <w:color w:val="000000"/>
          <w:sz w:val="28"/>
          <w:szCs w:val="28"/>
        </w:rPr>
        <w:t>3. Опубликовать постановление в средствах массовой информации.</w:t>
      </w:r>
    </w:p>
    <w:p>
      <w:pPr>
        <w:pStyle w:val="Style34"/>
        <w:spacing w:lineRule="auto" w:line="276"/>
        <w:ind w:firstLine="709"/>
        <w:rPr/>
      </w:pPr>
      <w:r>
        <w:rPr>
          <w:szCs w:val="28"/>
        </w:rPr>
        <w:t>4. Контроль за исполнением постановления возложить на председателя комитета по управлению муниципальной собственностью администрации Губкинского городского округа Викторову О.В.</w:t>
      </w:r>
    </w:p>
    <w:p>
      <w:pPr>
        <w:pStyle w:val="Normal"/>
        <w:jc w:val="center"/>
        <w:rPr>
          <w:rFonts w:ascii="Times New Roman" w:hAnsi="Times New Roman"/>
          <w:color w:val="000000"/>
          <w:sz w:val="28"/>
          <w:szCs w:val="28"/>
        </w:rPr>
      </w:pPr>
      <w:r>
        <w:rPr>
          <w:rFonts w:ascii="Times New Roman" w:hAnsi="Times New Roman"/>
          <w:color w:val="000000"/>
          <w:sz w:val="28"/>
          <w:szCs w:val="28"/>
        </w:rPr>
      </w:r>
    </w:p>
    <w:p>
      <w:pPr>
        <w:pStyle w:val="Normal"/>
        <w:jc w:val="center"/>
        <w:rPr>
          <w:rFonts w:ascii="Times New Roman" w:hAnsi="Times New Roman"/>
          <w:sz w:val="28"/>
          <w:szCs w:val="28"/>
        </w:rPr>
      </w:pPr>
      <w:r>
        <w:rPr>
          <w:rFonts w:ascii="Times New Roman" w:hAnsi="Times New Roman"/>
          <w:sz w:val="28"/>
          <w:szCs w:val="28"/>
        </w:rPr>
      </w:r>
    </w:p>
    <w:p>
      <w:pPr>
        <w:pStyle w:val="Normal"/>
        <w:jc w:val="both"/>
        <w:rPr/>
      </w:pPr>
      <w:r>
        <w:rPr>
          <w:rFonts w:ascii="Times New Roman" w:hAnsi="Times New Roman"/>
          <w:b/>
          <w:sz w:val="28"/>
          <w:szCs w:val="28"/>
        </w:rPr>
        <w:t>Глава администрации</w:t>
      </w:r>
    </w:p>
    <w:p>
      <w:pPr>
        <w:pStyle w:val="Normal"/>
        <w:jc w:val="both"/>
        <w:rPr/>
      </w:pPr>
      <w:r>
        <w:rPr>
          <w:rFonts w:ascii="Times New Roman" w:hAnsi="Times New Roman"/>
          <w:b/>
          <w:sz w:val="28"/>
          <w:szCs w:val="28"/>
        </w:rPr>
        <w:t>Губкинского городского округа</w:t>
        <w:tab/>
        <w:tab/>
        <w:t xml:space="preserve">   </w:t>
        <w:tab/>
        <w:tab/>
        <w:tab/>
        <w:t xml:space="preserve">   М.А. Лобазнов</w:t>
      </w:r>
    </w:p>
    <w:p>
      <w:pPr>
        <w:pStyle w:val="Normal"/>
        <w:spacing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contextualSpacing/>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ind w:left="4956" w:hanging="0"/>
        <w:contextualSpacing/>
        <w:jc w:val="center"/>
        <w:rPr>
          <w:rFonts w:ascii="Times New Roman" w:hAnsi="Times New Roman" w:cs="Times New Roman"/>
          <w:b/>
          <w:sz w:val="28"/>
          <w:szCs w:val="28"/>
        </w:rPr>
      </w:pPr>
      <w:r>
        <w:rPr>
          <w:rFonts w:cs="Times New Roman" w:ascii="Times New Roman" w:hAnsi="Times New Roman"/>
          <w:b/>
          <w:sz w:val="28"/>
          <w:szCs w:val="28"/>
        </w:rPr>
        <w:t>Приложение</w:t>
      </w:r>
    </w:p>
    <w:p>
      <w:pPr>
        <w:pStyle w:val="Normal"/>
        <w:spacing w:lineRule="auto" w:line="240" w:before="0" w:after="0"/>
        <w:ind w:left="4956" w:hanging="0"/>
        <w:contextualSpacing/>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before="0" w:after="0"/>
        <w:ind w:left="4956" w:hanging="0"/>
        <w:contextualSpacing/>
        <w:jc w:val="center"/>
        <w:rPr>
          <w:rFonts w:ascii="Times New Roman" w:hAnsi="Times New Roman" w:cs="Times New Roman"/>
          <w:b/>
          <w:sz w:val="28"/>
          <w:szCs w:val="28"/>
        </w:rPr>
      </w:pPr>
      <w:r>
        <w:rPr>
          <w:rFonts w:cs="Times New Roman" w:ascii="Times New Roman" w:hAnsi="Times New Roman"/>
          <w:b/>
          <w:sz w:val="28"/>
          <w:szCs w:val="28"/>
        </w:rPr>
        <w:t>УТВЕРЖДЕН</w:t>
      </w:r>
    </w:p>
    <w:p>
      <w:pPr>
        <w:pStyle w:val="Normal"/>
        <w:spacing w:before="0" w:after="0"/>
        <w:ind w:left="4956" w:hanging="0"/>
        <w:contextualSpacing/>
        <w:jc w:val="center"/>
        <w:rPr>
          <w:rFonts w:ascii="Times New Roman" w:hAnsi="Times New Roman" w:cs="Times New Roman"/>
          <w:b/>
          <w:sz w:val="28"/>
          <w:szCs w:val="28"/>
        </w:rPr>
      </w:pPr>
      <w:r>
        <w:rPr>
          <w:rFonts w:cs="Times New Roman" w:ascii="Times New Roman" w:hAnsi="Times New Roman"/>
          <w:b/>
          <w:sz w:val="28"/>
          <w:szCs w:val="28"/>
        </w:rPr>
        <w:t>постановлением администрации</w:t>
      </w:r>
    </w:p>
    <w:p>
      <w:pPr>
        <w:pStyle w:val="Normal"/>
        <w:spacing w:before="0" w:after="0"/>
        <w:ind w:left="4956" w:hanging="0"/>
        <w:contextualSpacing/>
        <w:jc w:val="center"/>
        <w:rPr>
          <w:rFonts w:ascii="Times New Roman" w:hAnsi="Times New Roman" w:cs="Times New Roman"/>
          <w:b/>
          <w:sz w:val="28"/>
          <w:szCs w:val="28"/>
        </w:rPr>
      </w:pPr>
      <w:r>
        <w:rPr>
          <w:rFonts w:cs="Times New Roman" w:ascii="Times New Roman" w:hAnsi="Times New Roman"/>
          <w:b/>
          <w:sz w:val="28"/>
          <w:szCs w:val="28"/>
        </w:rPr>
        <w:t>Губкинского городского округа</w:t>
      </w:r>
    </w:p>
    <w:p>
      <w:pPr>
        <w:pStyle w:val="Normal"/>
        <w:spacing w:before="0" w:after="0"/>
        <w:contextualSpacing/>
        <w:jc w:val="center"/>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 xml:space="preserve">от </w:t>
      </w:r>
      <w:r>
        <w:rPr>
          <w:rFonts w:cs="Times New Roman" w:ascii="Times New Roman" w:hAnsi="Times New Roman"/>
          <w:b/>
          <w:sz w:val="28"/>
          <w:szCs w:val="28"/>
          <w:u w:val="single"/>
        </w:rPr>
        <w:t>«</w:t>
      </w:r>
      <w:r>
        <w:rPr>
          <w:rFonts w:cs="Times New Roman" w:ascii="Times New Roman" w:hAnsi="Times New Roman"/>
          <w:b/>
          <w:sz w:val="28"/>
          <w:szCs w:val="28"/>
          <w:u w:val="single"/>
        </w:rPr>
        <w:t>08</w:t>
      </w:r>
      <w:r>
        <w:rPr>
          <w:rFonts w:cs="Times New Roman" w:ascii="Times New Roman" w:hAnsi="Times New Roman"/>
          <w:b/>
          <w:sz w:val="28"/>
          <w:szCs w:val="28"/>
          <w:u w:val="single"/>
        </w:rPr>
        <w:t xml:space="preserve">» </w:t>
      </w:r>
      <w:r>
        <w:rPr>
          <w:rFonts w:cs="Times New Roman" w:ascii="Times New Roman" w:hAnsi="Times New Roman"/>
          <w:b/>
          <w:sz w:val="28"/>
          <w:szCs w:val="28"/>
        </w:rPr>
        <w:t>_</w:t>
      </w:r>
      <w:r>
        <w:rPr>
          <w:rFonts w:cs="Times New Roman" w:ascii="Times New Roman" w:hAnsi="Times New Roman"/>
          <w:b/>
          <w:sz w:val="28"/>
          <w:szCs w:val="28"/>
          <w:u w:val="single"/>
        </w:rPr>
        <w:t>февраля</w:t>
      </w:r>
      <w:r>
        <w:rPr>
          <w:rFonts w:cs="Times New Roman" w:ascii="Times New Roman" w:hAnsi="Times New Roman"/>
          <w:b/>
          <w:sz w:val="28"/>
          <w:szCs w:val="28"/>
        </w:rPr>
        <w:t>_2024 г. № _</w:t>
      </w:r>
      <w:r>
        <w:rPr>
          <w:rFonts w:cs="Times New Roman" w:ascii="Times New Roman" w:hAnsi="Times New Roman"/>
          <w:b/>
          <w:sz w:val="28"/>
          <w:szCs w:val="28"/>
          <w:u w:val="single"/>
        </w:rPr>
        <w:t>142-па</w:t>
      </w:r>
      <w:r>
        <w:rPr>
          <w:rFonts w:cs="Times New Roman" w:ascii="Times New Roman" w:hAnsi="Times New Roman"/>
          <w:b/>
          <w:sz w:val="28"/>
          <w:szCs w:val="28"/>
        </w:rPr>
        <w:t>__</w:t>
      </w:r>
    </w:p>
    <w:p>
      <w:pPr>
        <w:pStyle w:val="ConsPlusTitle"/>
        <w:spacing w:lineRule="auto" w:line="276"/>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76"/>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76"/>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bookmarkStart w:id="0" w:name="P40"/>
      <w:bookmarkEnd w:id="0"/>
      <w:r>
        <w:rPr>
          <w:rFonts w:cs="Times New Roman" w:ascii="Times New Roman" w:hAnsi="Times New Roman"/>
          <w:sz w:val="28"/>
          <w:szCs w:val="28"/>
        </w:rPr>
        <w:t>Административный регламент</w:t>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предоставления муниципальной услуги «Выдача разрешения</w:t>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на использование земель или земельных участков(размещение</w:t>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объектов на землях или земельных участках) без предоставления земельных участков и установления сервитута»</w:t>
      </w:r>
    </w:p>
    <w:p>
      <w:pPr>
        <w:pStyle w:val="Normal"/>
        <w:spacing w:lineRule="auto" w:line="228" w:before="0" w:after="1"/>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1. Общие положения</w:t>
      </w:r>
    </w:p>
    <w:p>
      <w:pPr>
        <w:pStyle w:val="ConsPlusNormal1"/>
        <w:spacing w:lineRule="auto" w:line="228"/>
        <w:jc w:val="center"/>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1.1. Предмет регулирования административного регламента</w:t>
      </w:r>
    </w:p>
    <w:p>
      <w:pPr>
        <w:pStyle w:val="ConsPlusTitle"/>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1.1.1. Административный регламент предоставления муниципальной услуги «Выдача разрешения на использование земель или земельных участков (размещение объектов на землях или земельных участках) без предоставления земельных участков и установления сервитута (далее - Регламент) определяет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в том числе особенности выполнения административных процедур в электронной форме, формы контроля за исполнением административного регламента, порядок досудебного обжалования заявителями действий (бездействия) и решений, осуществляемых и принятых в ходе исполнения муниципальной услуги.</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ind w:left="3554" w:hanging="0"/>
        <w:jc w:val="both"/>
        <w:rPr>
          <w:rFonts w:ascii="Times New Roman" w:hAnsi="Times New Roman" w:cs="Times New Roman"/>
          <w:sz w:val="28"/>
          <w:szCs w:val="28"/>
        </w:rPr>
      </w:pPr>
      <w:r>
        <w:rPr>
          <w:rFonts w:cs="Times New Roman" w:ascii="Times New Roman" w:hAnsi="Times New Roman"/>
          <w:sz w:val="28"/>
          <w:szCs w:val="28"/>
        </w:rPr>
        <w:t>1.2. Круг заявителей</w:t>
      </w:r>
    </w:p>
    <w:p>
      <w:pPr>
        <w:pStyle w:val="ConsPlusTitle"/>
        <w:spacing w:lineRule="auto" w:line="228"/>
        <w:ind w:left="3554" w:hanging="0"/>
        <w:jc w:val="both"/>
        <w:rPr>
          <w:rFonts w:ascii="Times New Roman" w:hAnsi="Times New Roman" w:cs="Times New Roman"/>
          <w:sz w:val="28"/>
          <w:szCs w:val="28"/>
        </w:rPr>
      </w:pPr>
      <w:r>
        <w:rPr>
          <w:rFonts w:cs="Times New Roman" w:ascii="Times New Roman" w:hAnsi="Times New Roman"/>
          <w:sz w:val="28"/>
          <w:szCs w:val="28"/>
        </w:rPr>
      </w:r>
    </w:p>
    <w:p>
      <w:pPr>
        <w:pStyle w:val="ConsPlusNormal1"/>
        <w:spacing w:lineRule="auto" w:line="228"/>
        <w:jc w:val="both"/>
        <w:rPr>
          <w:rFonts w:ascii="Times New Roman" w:hAnsi="Times New Roman" w:cs="Times New Roman"/>
          <w:sz w:val="28"/>
          <w:szCs w:val="28"/>
        </w:rPr>
      </w:pPr>
      <w:bookmarkStart w:id="1" w:name="Par65"/>
      <w:bookmarkEnd w:id="1"/>
      <w:r>
        <w:rPr>
          <w:rFonts w:cs="Times New Roman" w:ascii="Times New Roman" w:hAnsi="Times New Roman"/>
          <w:sz w:val="28"/>
          <w:szCs w:val="28"/>
        </w:rPr>
        <w:t xml:space="preserve"> </w:t>
      </w:r>
      <w:r>
        <w:rPr>
          <w:rFonts w:cs="Times New Roman" w:ascii="Times New Roman" w:hAnsi="Times New Roman"/>
          <w:sz w:val="28"/>
          <w:szCs w:val="28"/>
        </w:rPr>
        <w:tab/>
        <w:t>1.2.1. В качестве заявителей могут выступать физические лица, в том числе индивидуальные предприниматели, и юридические лица (далее - Заявитель).</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ab/>
        <w:t>1.2.2. Интересы заявителей, указанных в пункте 1.2.1.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имеющие право действовать от имени юридических лих без доверенности (далее - Представитель).</w:t>
      </w:r>
    </w:p>
    <w:p>
      <w:pPr>
        <w:pStyle w:val="ConsPlusNormal1"/>
        <w:spacing w:lineRule="auto" w:line="228"/>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rPr>
        <w:t xml:space="preserve">1.3. </w:t>
      </w:r>
      <w:r>
        <w:rPr>
          <w:rFonts w:cs="Times New Roman" w:ascii="Times New Roman" w:hAnsi="Times New Roman"/>
          <w:b/>
          <w:bCs/>
          <w:sz w:val="28"/>
          <w:szCs w:val="28"/>
          <w:lang w:eastAsia="ru-RU"/>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pPr>
        <w:pStyle w:val="Normal"/>
        <w:spacing w:lineRule="auto" w:line="228"/>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1.3.1. Муниципальная услуга должна быть предоставлена заявителю в соответствии с вариантом предоставления муниципальной услуги (далее – вариант).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1.3.2. Вариант, в соответствии с которым заявителю будет предоставлена муниципальная услуга, определяется в соответствии с настоящим Регламентом, исходя из признаков Заявителя, а также из результата предоставления муниципальной услуги, за получением которой обратился указанный Заявитель.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1.3.3. Признаки Заявителя определяются путем профилирования, осуществляемого в соответствии с настоящим Регламентом.</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2. Стандарт предоставления муниципальной услуги</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2.1. Наименование муниципальной услуги</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2.1.1. Наименование муниципальной услуги – «Выдача разрешения на использование земель или земельных участков (размещение объектов на землях или земельных участках) без предоставления земельных участков и установления сервитута (далее – Услуга).</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Title"/>
        <w:spacing w:lineRule="auto" w:line="228"/>
        <w:jc w:val="center"/>
        <w:rPr>
          <w:rFonts w:ascii="Times New Roman" w:hAnsi="Times New Roman" w:cs="Times New Roman"/>
          <w:sz w:val="28"/>
          <w:szCs w:val="28"/>
        </w:rPr>
      </w:pPr>
      <w:r>
        <w:rPr>
          <w:rFonts w:cs="Times New Roman" w:ascii="Times New Roman" w:hAnsi="Times New Roman"/>
          <w:sz w:val="28"/>
          <w:szCs w:val="28"/>
        </w:rPr>
        <w:t>2.2. Наименование органа, предоставляющего Услугу</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2.2.1. Услуга предоставляется администрацией Губкинского городского округа через комитет по управлению муниципальной собственностью администрации Губкинского городского округа (далее — Комитет, уполномоченный орган).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2.2.2. </w:t>
      </w:r>
      <w:r>
        <w:rPr>
          <w:rFonts w:cs="Times New Roman" w:ascii="Times New Roman" w:hAnsi="Times New Roman"/>
          <w:sz w:val="28"/>
          <w:szCs w:val="28"/>
        </w:rPr>
        <w:t>В предоставлении Услуги принимают участие многофункциональные центры предоставления государственных и муниципальных услуг (далее – МФЦ).</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Заявление о предоставлении муниципальной услуги может быть подано в МФЦ.</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2.3. Результат предоставления Услуги</w:t>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2.3.1. </w:t>
      </w:r>
      <w:r>
        <w:rPr>
          <w:rFonts w:cs="Times New Roman" w:ascii="Times New Roman" w:hAnsi="Times New Roman"/>
          <w:sz w:val="28"/>
          <w:szCs w:val="28"/>
        </w:rPr>
        <w:t>Результатом предоставления Услуги является: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постановление администрации Губкинского городского округа о выдаче разрешения на использование земель или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сервитута и разрешение на использование земель или земельных участков,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постановление администрации Губкинского городского округа о выдаче разрешения на размещение объектов на землях или земельных участках,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сервитута и разрешение на размещение объектов на землях или земельных участках, находящихся в муниципальной собственности и государственная собственность на которые не разграничена, без предоставления земельных участков и установления сервитута;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исправление допущенных опечаток и ошибок в документах, являющихся результатом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д) </w:t>
      </w:r>
      <w:r>
        <w:rPr>
          <w:rFonts w:cs="Times New Roman" w:ascii="Times New Roman" w:hAnsi="Times New Roman"/>
          <w:sz w:val="28"/>
          <w:szCs w:val="28"/>
          <w:lang w:eastAsia="ru-RU"/>
        </w:rPr>
        <w:t>мотивированный отказ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2.3.2. Разрешение на использование земель, земельного участка </w:t>
      </w:r>
      <w:r>
        <w:rPr>
          <w:rFonts w:cs="Times New Roman" w:ascii="Times New Roman" w:hAnsi="Times New Roman"/>
          <w:sz w:val="28"/>
          <w:szCs w:val="28"/>
        </w:rPr>
        <w:t xml:space="preserve">или части земельного участка, находящихся в государственной </w:t>
      </w:r>
      <w:r>
        <w:rPr>
          <w:rFonts w:cs="Times New Roman" w:ascii="Times New Roman" w:hAnsi="Times New Roman"/>
          <w:sz w:val="28"/>
          <w:szCs w:val="28"/>
          <w:lang w:eastAsia="ru-RU"/>
        </w:rPr>
        <w:t>или муниципальной собственности и разрешение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оформляется по форме согласно Приложениям № 1 или № 6 к Регламенту соответственно.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2.3.3. Решение об отказе в предоставлении Услуги оформляется по форме согласно Приложению № 2 к настоящему Регламенту.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2.3.4. </w:t>
      </w:r>
      <w:r>
        <w:rPr>
          <w:rFonts w:cs="Times New Roman" w:ascii="Times New Roman" w:hAnsi="Times New Roman"/>
          <w:sz w:val="28"/>
          <w:szCs w:val="28"/>
        </w:rPr>
        <w:t>Формирование реестровой записи в качестве результата предоставления Услуги не предусмотрено.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2.3.5. Фиксирование факта получения Заявителем результата предоставления Услуги осуществляется в личном кабинете федеральной государственной информационной системы «Единый портал государственных и муниципальных услуг (функций) (далее – Единый портал), личном кабинете регионального портала государственных и муниципальных услуг (функций), являющемся государственной информационной системой субъекта Российской Федерации (http://www.gosuslugi31.ru) (далее – Региональный портал).</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2.3.6. Результат предоставления Услуги, указанный в пункте 2.3.1.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Единого портала, Регионального портала, в случае, если такой способ указан в заявлении о выдаче разрешения на использование земель или земельных участков либо о выдаче разрешения на размещение объектов на землях или земельных участках без предоставления земельных участков и установления сервитута, заявлении об исправлении допущенных опечаток и ошибок в документах, являющихся результатом предоставления Услуги (далее – заявление об исправлении допущенных опечаток и ошибок);</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 направляется Заявителю в форме электронного документа на адрес электронной почты, в случае если такой способ указан заявителем в заявлении о предоставлении Услуги;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выдается заявителю на бумажном носителе при личном обращении в Комитет, МФЦ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2.4. Срок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2.4.1. Решение о выдаче или об отказе в выдаче разрешения на использование земель или земельных участков принимается уполномоченным органом в течение 10 рабочих дней со дня поступления заявления и в течение 3 рабочих дней со дня принятия указанного решения выдается (направляется) заявителю.</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2.4.2. Решение о выдаче или об отказе в выдаче разрешения на размещение объектов принимается в течение 10 рабочих дней со дня поступления и регистрации заявления и прилагаемых к нему документов и в течение 3 рабочих дней со дня принятия указанного решения выдается (направляется) заявителю.</w:t>
      </w:r>
    </w:p>
    <w:p>
      <w:pPr>
        <w:pStyle w:val="ConsPlusNormal1"/>
        <w:spacing w:lineRule="auto" w:line="228"/>
        <w:jc w:val="both"/>
        <w:rPr>
          <w:rFonts w:ascii="Times New Roman" w:hAnsi="Times New Roman" w:cs="Times New Roman"/>
          <w:sz w:val="28"/>
          <w:szCs w:val="28"/>
        </w:rPr>
      </w:pPr>
      <w:r>
        <w:rPr>
          <w:rFonts w:cs="Times New Roman" w:ascii="Times New Roman" w:hAnsi="Times New Roman"/>
          <w:sz w:val="28"/>
          <w:szCs w:val="28"/>
        </w:rPr>
        <w:tab/>
        <w:t>Решение о выдаче или об отказе в выдаче разрешения на размещение объектов электросетевого хозяйства  (классом напряжения до 35 кВ) принимается в течение 7 рабочих дней со дня поступления и регистрации заявления и прилагаемых к нему документов в течение 1 рабочего дня со дня принятия указанного решения выдается (направляется) заявителю.</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2.5. Правовые основания для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2.5.1. </w:t>
      </w:r>
      <w:r>
        <w:rPr>
          <w:rFonts w:cs="Times New Roman" w:ascii="Times New Roman" w:hAnsi="Times New Roman"/>
          <w:sz w:val="28"/>
          <w:szCs w:val="28"/>
        </w:rPr>
        <w:t>Перечень нормативных правовых актов, регулирующих предоставление Услуги, информация о порядке досудебного (внесудебного) обжалования Заявителями действий (бездействия) и решений органа, предоставляющего Услугу, а также должностных лиц, муниципальных служащих, работников размещаются на Едином портале, на Региональном портале в сети Интернет.</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2.6. Исчерпывающий перечень документов, </w:t>
      </w:r>
    </w:p>
    <w:p>
      <w:pPr>
        <w:pStyle w:val="Normal"/>
        <w:spacing w:lineRule="auto" w:line="228"/>
        <w:jc w:val="center"/>
        <w:rPr>
          <w:rFonts w:ascii="Times New Roman" w:hAnsi="Times New Roman" w:cs="Times New Roman"/>
          <w:sz w:val="28"/>
          <w:szCs w:val="28"/>
        </w:rPr>
      </w:pPr>
      <w:r>
        <w:rPr>
          <w:rFonts w:cs="Times New Roman" w:ascii="Times New Roman" w:hAnsi="Times New Roman"/>
          <w:b/>
          <w:bCs/>
          <w:sz w:val="28"/>
          <w:szCs w:val="28"/>
          <w:lang w:eastAsia="ru-RU"/>
        </w:rPr>
        <w:t xml:space="preserve">необходимых для предоставления Услуги    </w:t>
      </w:r>
      <w:r>
        <w:rPr>
          <w:rFonts w:cs="Times New Roman" w:ascii="Times New Roman" w:hAnsi="Times New Roman"/>
          <w:sz w:val="28"/>
          <w:szCs w:val="28"/>
          <w:lang w:eastAsia="ru-RU"/>
        </w:rPr>
        <w:t xml:space="preserve">                            </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2.6.1. Исчерпывающий перечень документов, необходимых для предоставления </w:t>
      </w:r>
      <w:r>
        <w:rPr>
          <w:rFonts w:cs="Times New Roman" w:ascii="Times New Roman" w:hAnsi="Times New Roman"/>
          <w:sz w:val="28"/>
          <w:szCs w:val="28"/>
        </w:rPr>
        <w:t>У</w:t>
      </w:r>
      <w:r>
        <w:rPr>
          <w:rFonts w:cs="Times New Roman" w:ascii="Times New Roman" w:hAnsi="Times New Roman"/>
          <w:sz w:val="28"/>
          <w:szCs w:val="28"/>
          <w:lang w:eastAsia="ru-RU"/>
        </w:rPr>
        <w:t>слуги, подлежащих представлению заявителем самостоятельно: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заявление о выдаче разрешения на использование земель, земельных участков или части земельного участка по форме согласно приложению № 3 к Регламенту, либо о выдаче разрешения на размещение объектов на землях или земельных участках без предоставления земельных участках и установления сервитута по форме согласно приложению № 7 к Регламенту (далее — заявление).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Заявление о выдаче разрешения на использование земель, земельных участков или части земельного участка</w:t>
      </w:r>
      <w:r>
        <w:rPr>
          <w:rFonts w:cs="Times New Roman" w:ascii="Times New Roman" w:hAnsi="Times New Roman"/>
          <w:sz w:val="28"/>
          <w:szCs w:val="28"/>
          <w:lang w:eastAsia="ru-RU"/>
        </w:rPr>
        <w:t xml:space="preserve">, находящихся в государственной или муниципальной собственности </w:t>
      </w:r>
      <w:r>
        <w:rPr>
          <w:rFonts w:cs="Times New Roman" w:ascii="Times New Roman" w:hAnsi="Times New Roman"/>
          <w:sz w:val="28"/>
          <w:szCs w:val="28"/>
        </w:rPr>
        <w:t xml:space="preserve">должно соответствовать требованиям, установленным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заявление о выдаче разрешения на размещение объекта (объектов) на землях, земельном участке или части земельного участка, </w:t>
      </w:r>
      <w:r>
        <w:rPr>
          <w:rFonts w:cs="Times New Roman" w:ascii="Times New Roman" w:hAnsi="Times New Roman"/>
          <w:sz w:val="28"/>
          <w:szCs w:val="28"/>
          <w:lang w:eastAsia="ru-RU"/>
        </w:rPr>
        <w:t>находящихся в государственной или муниципальной собственности</w:t>
      </w:r>
      <w:r>
        <w:rPr>
          <w:rFonts w:cs="Times New Roman" w:ascii="Times New Roman" w:hAnsi="Times New Roman"/>
          <w:sz w:val="28"/>
          <w:szCs w:val="28"/>
        </w:rPr>
        <w:t xml:space="preserve"> должно соответствовать требованиям, установленным постановлением Правительства Белгородской области от 16 ноября 2015 года № 408-пп «Об утверждении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в) документ, подтверждающий полномочия Представителя  действовать от имени Заявителя (в случае обращения за получением Услуги Представителя). В случае представления документов в электронной форме посредством Единого портала, Регионального портала в соответствии с подпунктом «а» пункта 2.6.4. настоящего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 являющимся физическим лицом, - усиленной квалифицированной электронной подписью нотариуса;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sz w:val="28"/>
          <w:szCs w:val="28"/>
          <w:lang w:eastAsia="ru-RU"/>
        </w:rPr>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2.6.2. Сведения, позволяющие идентифицировать Заявителя, содержатся в документе, предусмотренном подпунктом «б» пункта 2.6.1.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Сведения, позволяющие идентифицировать представителя, содержатся в документах, предусмотренных подпунктами «б», «в» пункта 2.6.1.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2.6.3. Исчерпывающий перечень необходимых для предоставления Услуги документов (их копий или сведений, содержащихся в них), которые запрашиваются Комитетом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В случае представления заявления о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сведения из Единого государственного реестра юридических лиц в случае, если заявителем является юридическое лицо, или сведения из Единого государственного реестра индивидуальных предпринимателей, в случае если заявителем является индивидуальный предприниматель;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выписка из Единого государственного реестра недвижимости об объекте недвижимости;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копия лицензии, удостоверяющей право проведения работ по геологическому изучению недр;</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г)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случае представления заявления о выдаче разрешения на размещение объектов на землях или земельных участков, находящихся в государственной или муниципальной собственности, без предоставления земельных участках и установления сервитута: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сведения из Единого государственного реестра юридических лиц в случае, если заявителем является юридическое лицо, или сведения из Единого государственного реестра индивидуальных предпринимателей, в случае если заявителем является индивидуальный предприниматель;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кадастровая выписка о земельном участке или кадастровый паспорт земельного участка;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иные документы, подтверждающие основания для использования земель или земельного участка в целях, предусмотренных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2.6.4. Заявитель или его Представитель представляет в Комитет заявление о предоставлении Услуги, а также прилагаемые к нему документы,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в электронной форме посредством Единого портала, Регионального портала.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В случае направления  заявления  о предоставлении Услуги и прилагаемых к нему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с использованием интерактивной формы в электронном виде. </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ab/>
        <w:t>Заявление о предоставлении Услуги направляется Заявителем или его Представителем вместе с прикрепленными электронными документами, необходимыми для предоставления Услуги. Заявление о предоставлении Услуги подписывается З</w:t>
      </w:r>
      <w:r>
        <w:rPr>
          <w:rFonts w:cs="Times New Roman" w:ascii="Times New Roman" w:hAnsi="Times New Roman"/>
          <w:sz w:val="28"/>
          <w:szCs w:val="28"/>
          <w:lang w:bidi="ru-RU"/>
        </w:rPr>
        <w:t xml:space="preserve">аявителем или его представителем, уполномоченным на подписание таких заявлений, </w:t>
      </w:r>
      <w:r>
        <w:rPr>
          <w:rFonts w:cs="Times New Roman" w:ascii="Times New Roman" w:hAnsi="Times New Roman"/>
          <w:sz w:val="28"/>
          <w:szCs w:val="28"/>
        </w:rPr>
        <w:t>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 апреля 2011 года № 63-ФЗ «Об электронной подписи» (далее – Федеральный закон № 63-ФЗ), а также при наличии у владельца сертификата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муниципальных услуг, утвержденными постановлением Правительства Российской Федерации от 25 января 2013 года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муниципальных услуг, утвержденными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целях предоставления Услуги Заявителю или его Представителю обеспечивается в МФЦ доступ к Единому порталу, Региональному порталу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на бумажном носителе посредством личного обращения в Комитет либо посредством почтового отправления с уведомлением о вручении;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на бумажном носителе посредством обращения через МФЦ в соответствии с соглашением о взаимодействии между МФЦ и администрацией Губкинского городского округа, заключенным в соответствии с постановлением Правительства Российской Федерации от 27 сентября 2011 года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 - правовыми кампаниями».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г) в электронной форме путем направления электронного документа на официальный адрес электронной почты Комитета.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2.6.5. Документы, представляемые Заявителем в целях получения Услуги, должны соответствовать следующим требованиям:</w:t>
      </w:r>
    </w:p>
    <w:p>
      <w:pPr>
        <w:pStyle w:val="Normal"/>
        <w:spacing w:lineRule="auto" w:line="240"/>
        <w:ind w:firstLine="709"/>
        <w:jc w:val="both"/>
        <w:rPr>
          <w:sz w:val="28"/>
          <w:szCs w:val="28"/>
        </w:rPr>
      </w:pPr>
      <w:r>
        <w:rPr>
          <w:rFonts w:ascii="Times New Roman" w:hAnsi="Times New Roman"/>
          <w:sz w:val="28"/>
          <w:szCs w:val="28"/>
        </w:rPr>
        <w:t xml:space="preserve">- текст заявления должен быть написан на русском языке синими </w:t>
        <w:br/>
        <w:t>или черными чернилами, хорошо читаем и разборчивым, фамилия, имя и отчество заявителя написаны полностью, все обязательные реквизиты в заявлении должны быть заполнены;</w:t>
      </w:r>
    </w:p>
    <w:p>
      <w:pPr>
        <w:pStyle w:val="Normal"/>
        <w:spacing w:lineRule="auto" w:line="240"/>
        <w:ind w:firstLine="709"/>
        <w:jc w:val="both"/>
        <w:rPr>
          <w:sz w:val="28"/>
          <w:szCs w:val="28"/>
        </w:rPr>
      </w:pPr>
      <w:r>
        <w:rPr>
          <w:rFonts w:ascii="Times New Roman" w:hAnsi="Times New Roman"/>
          <w:sz w:val="28"/>
          <w:szCs w:val="28"/>
        </w:rP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 текст заявления может быть оформлен машинописным способом.</w:t>
      </w:r>
    </w:p>
    <w:p>
      <w:pPr>
        <w:pStyle w:val="Normal"/>
        <w:spacing w:lineRule="auto" w:line="240"/>
        <w:ind w:firstLine="709"/>
        <w:jc w:val="both"/>
        <w:rPr>
          <w:sz w:val="28"/>
          <w:szCs w:val="28"/>
        </w:rPr>
      </w:pPr>
      <w:r>
        <w:rPr>
          <w:rFonts w:ascii="Times New Roman" w:hAnsi="Times New Roman"/>
          <w:sz w:val="28"/>
          <w:szCs w:val="28"/>
        </w:rPr>
        <w:t>Электронные документы представляются в следующих форматах: xml, doc, docx, odt, xls, xlsx, ods, pdf, jpg, jpeg, zip, rar, sig, png, bmp, tiff.</w:t>
      </w:r>
    </w:p>
    <w:p>
      <w:pPr>
        <w:pStyle w:val="Normal"/>
        <w:spacing w:lineRule="auto" w:line="240"/>
        <w:ind w:firstLine="709"/>
        <w:jc w:val="both"/>
        <w:rPr>
          <w:sz w:val="28"/>
          <w:szCs w:val="28"/>
        </w:rPr>
      </w:pPr>
      <w:r>
        <w:rPr>
          <w:rFonts w:ascii="Times New Roman" w:hAnsi="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pPr>
        <w:pStyle w:val="Normal"/>
        <w:spacing w:lineRule="auto" w:line="240"/>
        <w:ind w:firstLine="709"/>
        <w:jc w:val="both"/>
        <w:rPr>
          <w:sz w:val="28"/>
          <w:szCs w:val="28"/>
        </w:rPr>
      </w:pPr>
      <w:r>
        <w:rPr>
          <w:rFonts w:ascii="Times New Roman" w:hAnsi="Times New Roman"/>
          <w:sz w:val="28"/>
          <w:szCs w:val="28"/>
        </w:rPr>
        <w:t>- «черно-белый» (при отсутствии в документе графических изображений и (или) цветного текста);</w:t>
      </w:r>
    </w:p>
    <w:p>
      <w:pPr>
        <w:pStyle w:val="Normal"/>
        <w:spacing w:lineRule="auto" w:line="240"/>
        <w:ind w:firstLine="709"/>
        <w:jc w:val="both"/>
        <w:rPr>
          <w:sz w:val="28"/>
          <w:szCs w:val="28"/>
        </w:rPr>
      </w:pPr>
      <w:r>
        <w:rPr>
          <w:rFonts w:ascii="Times New Roman" w:hAnsi="Times New Roman"/>
          <w:sz w:val="28"/>
          <w:szCs w:val="28"/>
        </w:rPr>
        <w:t>- «оттенки серого» (при наличии в документе графических изображений, отличных от цветного графического изображения);</w:t>
      </w:r>
    </w:p>
    <w:p>
      <w:pPr>
        <w:pStyle w:val="Normal"/>
        <w:spacing w:lineRule="auto" w:line="240"/>
        <w:ind w:firstLine="709"/>
        <w:jc w:val="both"/>
        <w:rPr>
          <w:sz w:val="28"/>
          <w:szCs w:val="28"/>
        </w:rPr>
      </w:pPr>
      <w:r>
        <w:rPr>
          <w:rFonts w:ascii="Times New Roman" w:hAnsi="Times New Roman"/>
          <w:sz w:val="28"/>
          <w:szCs w:val="28"/>
        </w:rPr>
        <w:t>- «цветной» или «режим полной цветопередачи» (при наличии                          в документе цветных графических изображений либо цветного текста);</w:t>
      </w:r>
    </w:p>
    <w:p>
      <w:pPr>
        <w:pStyle w:val="Normal"/>
        <w:spacing w:lineRule="auto" w:line="240"/>
        <w:ind w:firstLine="709"/>
        <w:jc w:val="both"/>
        <w:rPr>
          <w:sz w:val="28"/>
          <w:szCs w:val="28"/>
        </w:rPr>
      </w:pPr>
      <w:r>
        <w:rPr>
          <w:rFonts w:ascii="Times New Roman" w:hAnsi="Times New Roman"/>
          <w:sz w:val="28"/>
          <w:szCs w:val="28"/>
        </w:rPr>
        <w:t>- сохранением всех аутентичных признаков подлинности, а именно: графической подписи лица, печати, углового штампа бланка;</w:t>
      </w:r>
    </w:p>
    <w:p>
      <w:pPr>
        <w:pStyle w:val="Normal"/>
        <w:spacing w:lineRule="auto" w:line="240"/>
        <w:ind w:firstLine="709"/>
        <w:jc w:val="both"/>
        <w:rPr>
          <w:sz w:val="28"/>
          <w:szCs w:val="28"/>
        </w:rPr>
      </w:pPr>
      <w:r>
        <w:rPr>
          <w:rFonts w:ascii="Times New Roman" w:hAnsi="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pPr>
        <w:pStyle w:val="Normal"/>
        <w:spacing w:lineRule="auto" w:line="240"/>
        <w:ind w:firstLine="709"/>
        <w:jc w:val="both"/>
        <w:rPr>
          <w:sz w:val="28"/>
          <w:szCs w:val="28"/>
        </w:rPr>
      </w:pPr>
      <w:r>
        <w:rPr>
          <w:rFonts w:ascii="Times New Roman" w:hAnsi="Times New Roman"/>
          <w:sz w:val="28"/>
          <w:szCs w:val="28"/>
        </w:rPr>
        <w:t>Электронные документы должны обеспечивать:</w:t>
      </w:r>
    </w:p>
    <w:p>
      <w:pPr>
        <w:pStyle w:val="Normal"/>
        <w:spacing w:lineRule="auto" w:line="240"/>
        <w:ind w:firstLine="709"/>
        <w:jc w:val="both"/>
        <w:rPr>
          <w:sz w:val="28"/>
          <w:szCs w:val="28"/>
        </w:rPr>
      </w:pPr>
      <w:r>
        <w:rPr>
          <w:rFonts w:ascii="Times New Roman" w:hAnsi="Times New Roman"/>
          <w:sz w:val="28"/>
          <w:szCs w:val="28"/>
        </w:rPr>
        <w:t>- возможность идентифицировать документ и количество листов  в документе;</w:t>
      </w:r>
    </w:p>
    <w:p>
      <w:pPr>
        <w:pStyle w:val="Normal"/>
        <w:spacing w:lineRule="auto" w:line="240"/>
        <w:ind w:firstLine="709"/>
        <w:jc w:val="both"/>
        <w:rPr>
          <w:sz w:val="28"/>
          <w:szCs w:val="28"/>
        </w:rPr>
      </w:pPr>
      <w:r>
        <w:rPr>
          <w:rFonts w:ascii="Times New Roman" w:hAnsi="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pPr>
        <w:pStyle w:val="Normal"/>
        <w:spacing w:lineRule="auto" w:line="240"/>
        <w:ind w:firstLine="709"/>
        <w:jc w:val="both"/>
        <w:rPr>
          <w:sz w:val="28"/>
          <w:szCs w:val="28"/>
        </w:rPr>
      </w:pPr>
      <w:r>
        <w:rPr>
          <w:rFonts w:ascii="Times New Roman" w:hAnsi="Times New Roman"/>
          <w:sz w:val="28"/>
          <w:szCs w:val="28"/>
        </w:rPr>
        <w:t>Документы, подлежащие представлению в форматах xls, xlsx или ods, формируются в виде отдельного электронного документа.</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2.7. Исчерпывающий перечень оснований для отказа в приеме документов, необходимых для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bookmarkStart w:id="2" w:name="P194"/>
      <w:bookmarkEnd w:id="2"/>
      <w:r>
        <w:rPr>
          <w:rFonts w:cs="Times New Roman" w:ascii="Times New Roman" w:hAnsi="Times New Roman"/>
          <w:sz w:val="28"/>
          <w:szCs w:val="28"/>
          <w:lang w:eastAsia="ru-RU"/>
        </w:rPr>
        <w:tab/>
        <w:t>2.7.1 Основания для отказа в приеме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sz w:val="28"/>
          <w:szCs w:val="28"/>
        </w:rPr>
      </w:pPr>
      <w:r>
        <w:rPr>
          <w:rFonts w:cs="Times New Roman" w:ascii="Times New Roman" w:hAnsi="Times New Roman"/>
          <w:b/>
          <w:bCs/>
          <w:sz w:val="28"/>
          <w:szCs w:val="28"/>
          <w:lang w:eastAsia="ru-RU"/>
        </w:rPr>
        <w:t>2.8. Исчерпывающий перечень оснований для приостановления                 предоставления Услуги или отказа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2.8.1. Оснований для приостановления предоставления Услуги законодательством Российской Федерации и Белгородской области не предусмотрено.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2.8.2. Основания для отказа в предоставлении Услуги.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2.8.2.1. Исчерпывающий перечень оснований для отказа в предоставлении Услуги при обращении Заявителя с заявлением о выдаче разрешения на использование земель или земельных участков, находящихся в государственной или муниципальной собственности, без предоставления земельных участках и установления сервитута:</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ab/>
        <w:t xml:space="preserve">а) </w:t>
      </w:r>
      <w:r>
        <w:rPr>
          <w:rFonts w:eastAsia="Times New Roman" w:cs="Times New Roman" w:ascii="Times New Roman" w:hAnsi="Times New Roman"/>
          <w:sz w:val="28"/>
          <w:szCs w:val="28"/>
          <w:lang w:eastAsia="ru-RU"/>
        </w:rPr>
        <w:t>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cs="Times New Roman" w:ascii="Times New Roman" w:hAnsi="Times New Roman"/>
          <w:sz w:val="28"/>
          <w:szCs w:val="28"/>
        </w:rPr>
        <w:t xml:space="preserve">; </w:t>
      </w:r>
    </w:p>
    <w:p>
      <w:pPr>
        <w:pStyle w:val="Normal"/>
        <w:spacing w:lineRule="auto" w:line="240"/>
        <w:jc w:val="both"/>
        <w:rPr/>
      </w:pPr>
      <w:r>
        <w:rPr>
          <w:rFonts w:ascii="Times New Roman" w:hAnsi="Times New Roman"/>
          <w:sz w:val="28"/>
          <w:szCs w:val="28"/>
          <w:lang w:eastAsia="ru-RU"/>
        </w:rPr>
        <w:tab/>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pPr>
        <w:pStyle w:val="Style34"/>
        <w:rPr>
          <w:szCs w:val="28"/>
        </w:rPr>
      </w:pPr>
      <w:r>
        <w:rPr>
          <w:szCs w:val="28"/>
        </w:rPr>
        <w:tab/>
        <w:t>в) земельный участок, на использование которого испрашивается разрешение, предоставлен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2.8.2.2. Исчерпывающий перечень оснований для отказа в предоставлении Услуги при обращении Заявителя с заявлением о выдаче разрешения на размещение объектов на землях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color w:val="C9211E"/>
          <w:sz w:val="28"/>
          <w:szCs w:val="28"/>
          <w:lang w:eastAsia="ru-RU"/>
        </w:rPr>
        <w:t>а</w:t>
      </w:r>
      <w:r>
        <w:rPr>
          <w:rFonts w:cs="Times New Roman" w:ascii="Times New Roman" w:hAnsi="Times New Roman"/>
          <w:color w:val="C9211E"/>
          <w:sz w:val="28"/>
          <w:szCs w:val="28"/>
        </w:rPr>
        <w:t>) заявление подано с нарушением требований, установленных пунктами 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утвержденным постановлением Правительства Белгородской области от 16 ноября 2015 года № 408-пп;</w:t>
      </w:r>
      <w:bookmarkStart w:id="3" w:name="P002F_1"/>
    </w:p>
    <w:p>
      <w:pPr>
        <w:pStyle w:val="Style34"/>
        <w:rPr>
          <w:szCs w:val="28"/>
        </w:rPr>
      </w:pPr>
      <w:r>
        <w:rPr>
          <w:szCs w:val="28"/>
        </w:rPr>
        <w:tab/>
        <w:t>б) в заявлении указаны объекты, предлагаемые к размещению, не указанные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bookmarkStart w:id="4" w:name="P0030_1"/>
    </w:p>
    <w:p>
      <w:pPr>
        <w:pStyle w:val="Style34"/>
        <w:rPr>
          <w:szCs w:val="28"/>
        </w:rPr>
      </w:pPr>
      <w:r>
        <w:rPr>
          <w:szCs w:val="28"/>
        </w:rPr>
        <w:tab/>
        <w:t>в) земельный участок, на использование которого испрашивается разрешение, предоставлен иному физическому или юридическому лицу;</w:t>
      </w:r>
      <w:bookmarkStart w:id="5" w:name="P0031_1"/>
    </w:p>
    <w:p>
      <w:pPr>
        <w:pStyle w:val="Normal"/>
        <w:spacing w:lineRule="auto" w:line="240"/>
        <w:jc w:val="both"/>
        <w:rPr>
          <w:rFonts w:ascii="Times New Roman" w:hAnsi="Times New Roman" w:cs="Times New Roman"/>
          <w:sz w:val="28"/>
          <w:szCs w:val="28"/>
        </w:rPr>
      </w:pPr>
      <w:r>
        <w:rPr>
          <w:szCs w:val="28"/>
        </w:rPr>
        <w:tab/>
      </w:r>
      <w:r>
        <w:rPr>
          <w:rFonts w:ascii="Times New Roman" w:hAnsi="Times New Roman"/>
          <w:sz w:val="28"/>
          <w:szCs w:val="28"/>
        </w:rPr>
        <w:t>г) размещение объектов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color w:val="C9211E"/>
          <w:sz w:val="28"/>
          <w:szCs w:val="28"/>
        </w:rPr>
        <w:t>д) место размещения нестационарных объектов для оказания услуг общественного питания (сезонных (летних) кафе предприятий общественного питания) не соответствует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2.9. Размер платы, взимаемой с Заявителя</w:t>
        <w:br/>
        <w:t>при предоставлении Услуги, и способы ее взимания</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2.9.1. Предоставление Услуги осуществляется бесплатно.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2.10. Максимальный срок ожидания в очереди при подаче запроса о предоставлении Услуги и при получении результата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2.10.1. Срок ожидания в очереди при подаче запроса о предоставлении Услуги, и при получении результата предоставления Услуги не должен превышать 15 минут.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2.11. Срок регистрации запроса заявителя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2.11.1. Регистрация заявления и документов, необходимых для предоставления Услуги, предоставленных заявителем указанными в пункте 2.6.4 настоящего Регламента способами в орган, уполномоченный на предоставление Услуги, осуществляется в день его поступления в указанный орган.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случае предоставления заявления и документов, необходимых для предоставления Услуги посредством Единого портала, Регионального портала вне рабочего времени либо в выходной, нерабочий праздничный день днем получения заявления и документов, необходимых для предоставления Услуги считается первый следующий за ним рабочий день.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b/>
          <w:bCs/>
          <w:sz w:val="28"/>
          <w:szCs w:val="28"/>
        </w:rPr>
        <w:t xml:space="preserve">2.12. Требования к помещениям, в которых предоставляется Услуга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2.12.1. Требования к размещению и оформлению помещения: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прием заявителей осуществляется в специально выделенных для этих целей помещениях (присутственных местах);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присутственные места включают места для ожидания, информирования и приема заявителей;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в присутственных местах размещаются стенды с информацией для заявителей.</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Требования к местам для ожидания.</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Требования к местам приема заявителей.</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Кабинеты приема заявителей оборудуются вывесками с указанием:</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номера кабинета;</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фамилии, имени, о</w:t>
      </w:r>
      <w:bookmarkStart w:id="6" w:name="_GoBack"/>
      <w:bookmarkEnd w:id="6"/>
      <w:r>
        <w:rPr>
          <w:rFonts w:cs="Times New Roman" w:ascii="Times New Roman" w:hAnsi="Times New Roman"/>
          <w:sz w:val="28"/>
          <w:szCs w:val="28"/>
        </w:rPr>
        <w:t>тчества и должности специалиста, осуществляющего прием заявителей.</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Рабочие места специалистов обеспечиваются необходимым для предоставления Услуги оборудованием: персональными компьютерами и оргтехникой, позволяющей организовать предоставление Услуги.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2.12.2. На информационных стендах в помещениях, предназначенных для приема документов для предоставления Услуги размещается следующая информация:</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ab/>
        <w:t>- место нахождения, режим работы органа, предоставляющего Услугу, график приема заявителей, номера телефонов для справок, адрес официального сайта в сети Интернет, адрес электронной почты;</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перечень нормативных правовых актов, регулирующих предоставление Услуги с указанием их реквизитов и источников официального опубликования;</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исчерпывающий перечень документов, необходимых для получения Услуги;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порядок предоставления Услуги;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исчерпывающий перечень оснований для отказа в приеме документов, необходимых для предоставления Услуги, оснований для приостановления предоставления Услуги, отказа в предоставлении Услуги;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порядок досудебного (внесудебного) обжалования действий (бездействия) и решений, осуществляемых, принятых в ходе предоставления Услуги;</w:t>
      </w:r>
    </w:p>
    <w:p>
      <w:pPr>
        <w:pStyle w:val="Normal"/>
        <w:spacing w:lineRule="auto" w:line="218"/>
        <w:jc w:val="both"/>
        <w:rPr>
          <w:rFonts w:ascii="Times New Roman" w:hAnsi="Times New Roman" w:cs="Times New Roman"/>
          <w:sz w:val="28"/>
          <w:szCs w:val="28"/>
        </w:rPr>
      </w:pPr>
      <w:r>
        <w:rPr>
          <w:rFonts w:cs="Times New Roman" w:ascii="Times New Roman" w:hAnsi="Times New Roman"/>
          <w:sz w:val="28"/>
          <w:szCs w:val="28"/>
        </w:rPr>
        <w:tab/>
        <w:t>- текст Регламента.</w:t>
      </w:r>
    </w:p>
    <w:p>
      <w:pPr>
        <w:pStyle w:val="Normal"/>
        <w:spacing w:lineRule="auto" w:line="218"/>
        <w:jc w:val="both"/>
        <w:rPr/>
      </w:pPr>
      <w:r>
        <w:rPr>
          <w:rFonts w:cs="Times New Roman" w:ascii="Times New Roman" w:hAnsi="Times New Roman"/>
          <w:sz w:val="28"/>
          <w:szCs w:val="28"/>
        </w:rPr>
        <w:tab/>
        <w:t>Информация, размещаемая на информационных стендах, должна содержать дату размещения, подпись руководителя органа, предоставляющего Услугу или лица его заменяющего.</w:t>
      </w:r>
    </w:p>
    <w:p>
      <w:pPr>
        <w:pStyle w:val="Normal"/>
        <w:spacing w:lineRule="auto" w:line="218"/>
        <w:jc w:val="both"/>
        <w:rPr/>
      </w:pPr>
      <w:r>
        <w:rPr>
          <w:rFonts w:cs="Times New Roman" w:ascii="Times New Roman" w:hAnsi="Times New Roman"/>
          <w:sz w:val="28"/>
          <w:szCs w:val="28"/>
        </w:rPr>
        <w:tab/>
        <w:t xml:space="preserve">2.12.3. </w:t>
      </w:r>
      <w:r>
        <w:rPr>
          <w:rFonts w:ascii="Times New Roman" w:hAnsi="Times New Roman"/>
          <w:color w:val="000000" w:themeColor="text1"/>
          <w:spacing w:val="2"/>
          <w:sz w:val="28"/>
          <w:szCs w:val="28"/>
        </w:rPr>
        <w:t>Требования по обеспечению беспрепятственного доступа инвалидов к объекту, в котором предоставляется муниципальная услуга, установлены в статье 15 Федерального закона от 24.11.1995 № 181-ФЗ                        «О социальной защите инвалидов в Российской Федерации», в том числе:</w:t>
      </w:r>
    </w:p>
    <w:p>
      <w:pPr>
        <w:pStyle w:val="Normal"/>
        <w:spacing w:lineRule="auto" w:line="218"/>
        <w:jc w:val="both"/>
        <w:rPr/>
      </w:pPr>
      <w:r>
        <w:rPr>
          <w:rFonts w:cs="Times New Roman" w:ascii="Times New Roman" w:hAnsi="Times New Roman"/>
          <w:sz w:val="28"/>
          <w:szCs w:val="28"/>
        </w:rPr>
        <w:tab/>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Услуга;</w:t>
      </w:r>
    </w:p>
    <w:p>
      <w:pPr>
        <w:pStyle w:val="Normal"/>
        <w:spacing w:lineRule="auto" w:line="218"/>
        <w:jc w:val="both"/>
        <w:rPr/>
      </w:pPr>
      <w:r>
        <w:rPr>
          <w:rFonts w:cs="Times New Roman" w:ascii="Times New Roman" w:hAnsi="Times New Roman"/>
          <w:sz w:val="28"/>
          <w:szCs w:val="28"/>
        </w:rPr>
        <w:tab/>
        <w:t>-  надлежащее размещение оборудования и носителей информации, необходимых для беспрепятственного доступа инвалидов к объекту, в котором предоставляется Услуга и к услуге с учетом ограничений их жизнедеятельности;</w:t>
      </w:r>
    </w:p>
    <w:p>
      <w:pPr>
        <w:pStyle w:val="Normal"/>
        <w:spacing w:lineRule="auto" w:line="228"/>
        <w:jc w:val="both"/>
        <w:rPr/>
      </w:pPr>
      <w:r>
        <w:rPr>
          <w:rFonts w:cs="Times New Roman" w:ascii="Times New Roman" w:hAnsi="Times New Roman"/>
          <w:sz w:val="28"/>
          <w:szCs w:val="28"/>
        </w:rPr>
        <w:tab/>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допуск на объект, в котором предоставляется Услуга, собаки-проводника при наличии документа, подтверждающего ее специальное обучение и выдаваемого по форме и в порядке, которые определяются Приказом Министерства труда и социальной защиты Российской Федерации от 22 июня 2015 года № 386н «Об утверждении формы документа, подтверждающего специальное обучение собаки-проводника, и порядка его выдачи»;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оказание сотрудниками помощи инвалидам в преодолении барьеров, мешающих получению ими Услуги наравне с другими лицами.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целях доступности получения информации о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2.13. Показатели доступности и качества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2.13.1 Основными показателями доступности предоставления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степень информированности о порядке предоставления Услуги, о работе по предоставляемой Услуге (доступность информации о Услуге, возможность выбора способа получения информации, размещение информации на официальном сайте);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доступность обращения за предоставлением Услуги, в том числе для лиц с ограниченными возможностями здоровья;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ясность и качество информации, объясняющей порядок и условия предоставления Услуги (включая необходимые документы), информация о правах получателя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соблюдение сроков предоставления Услуги и сроков выполнения административных процедур при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отсутствие обоснованных жалоб со стороны заявителей по результатам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предоставление возможности получения информации о ходе предоставления Услуги, в том числе с использованием информационно-коммуникационных технологий.</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Показателями качества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предоставление Услуги в установленные настоящим Регламентом сроки;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соблюдение стандарта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обоснованность отказов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наличие полной, актуальной и достоверной информации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отсутствие жалоб на действия (бездействие) должностных лиц, муниципальных служащих;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удовлетворенность получателей услуги от процесса получения Услуги и ее результата;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компетентность специалистов в вопросах предоставления Услуги (грамотное предоставление консультаций и прием документов, точность обработки данных, правильность оформления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культура обслуживания (вежливость, тактичность и внимательность специалистов, готовность оказать эффективную помощь получателям Услуги при возникновении трудностей).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Возможность оценить качество предоставления Услуги реализована посредством сервиса Единого портала, Регионального портала.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Услуги.</w:t>
      </w:r>
    </w:p>
    <w:p>
      <w:pPr>
        <w:pStyle w:val="Normal"/>
        <w:spacing w:lineRule="auto" w:line="228"/>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2.14. Иные требования к предоставлению Услуги, в том числе учитывающие особенности предоставления Услуги в электронной форме и в МФЦ</w:t>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2.14.1. Предоставление Услуги в электронной форме осуществляется с использованием Единого портала, Регионального портала. Предоставление Услуги посредством Единого и Регионального порталов включает в себя возможность: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предоставления в установленном порядке информации и обеспечения доступа заявителей к сведениям о Услуге;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записи на прием в орган, предоставляющий Услугу;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подачи заявителем заявления о предоставлении Услуги и иных документов, необходимых для получения Услуги, приема и регистрации заявления и документов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получения заявителем сведений о ходе выполнения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взаимодействия органа, предоставляющего Услугу и иных государственных органов, организаций, участвующих в предоставлении государственных и Услуг;</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получения результата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осуществления оценки качества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досудебного (внесудебного) обжалования решений и действий (бездействия) органа, предоставляющего Услугу, его должностного лица, муниципального служащего.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Заявление в форме электронного документа предоставляется путем заполнения формы заявления через личный кабинет Единого или Регионального порталов.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Для авторизации на Едином портале и Региональном портале заявителям необходимо создать учетную запись в федеральной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После регистрации в ЕСИА Заявитель заполняет заявление в форме электронного документа, путем заполнения формы запроса и его отправки с использованием Единого портала, Регионального портала в соответствии с их регламентом работы.</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При подаче заявления заявителю обеспечивается: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возможность копирования и сохранения запроса и иных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б) возможность печати на бумажном носителе копии электронной формы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г) заполнение полей электронной формы заявления до начала ввода сведений с использованием сведений, размещенных в ИСИА, опубликованных на Едином портале, Региональном портале или официальных сайтах, в части, касающейся сведений, отсутствующих в ЕСИА;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д) возможность вернуться на любой из этапов заполнения электронной формы заявления без потери ранее введенной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При подаче заявления и прилагаемых к нему документов применяются средства электронной подписи в соответствии с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сертифицированные в соответствии с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После подачи электронного заявления информирование Заявителя о приеме заявления, о ходе и результате предоставления Услуги обеспечивается с использованием электронных уведомлений, в которых указывается статус рассмотрения заявления, поданного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Информацию о ходе и результате предоставления Услуги можно получить в личном кабинете заявителя на Едином портале, Региональном портале.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Результат предоставления Услуги при предоставлении Услуги через Единый портал, Региональный портал направляется Заявителю в форме электронного документа, подписанного усиленной электронной подписью должностного лица, органа, предоставляющего Услугу. Вместе с результатом предоставления Услуги Заявителю в личный кабинет на Едином портале направляется уведомление о возможности получения результата предоставления Услуги на бумажном носителе в органе, уполномоченном на предоставление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2.14.2. Особенности предоставления Услуги в МФЦ.</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МФЦ осуществляет: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прием и заполнение запросов о предоставлении Услуги, в том числе посредством автоматизированных информационных систем многофункциональных центров, а также прием комплексных запросов;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представление интересов Заявителя при взаимодействии с органом, предоставляющим Услугу, в том числе с использованием информационно-технологической и коммуникационной инфраструктуры;</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 составление на основании комплексного запроса заявлений на предоставление конкретных Услуг, указанных в комплексном запросе, подписание таких заявлений и скрепление их печатью МФЦ, формирование комплектов документов, необходимых для получения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МФЦ при обращении с комплексным запросом, а также документов, сведений и (или) информации, полученных МФЦ самостоятельно в порядке межведомственного взаимодействия, а также вследствие получения результатов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 представление интересов органа, предоставляющего Услугу, при взаимодействии с Заявителем;</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5) информирование Заявителя о порядке предоставления Услуги, в том числе посредством комплексного запроса, в МФЦ, о ходе выполнения запросов о предоставлении Услуги, а также по иным вопросам, связанным с предоставлением Услуги, а также консультирование заявителей о порядке предоставления Услуги в МФЦ и через порталы государственных и Услуг, в том числе путем оборудования в МФЦ рабочих мест, предназначенных для обеспечения доступа к информационно-телекоммуникационной сети Интернет;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6) взаимодействие с государственными органами и органами местного самоуправления по вопросам предоставления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7) выдачу Заявителям документов, полученных от органа, предоставляющего Услугу, по результатам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8) составление и выдачу Заявителям документов на бумажном носителе, подтверждающих содержание электронных документов, по результатам предоставления Услуги органом, предоставляющим Услугу, в соответствии с требованиями, установленными Правительством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9) прием, обработку информации из информационных систем органа, предоставляющего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МФЦ, утверждаемыми Правительством Российской Федерации, составленные на бумажном носителе и заверенные МФЦ выписки из информационных систем органа, предоставляющего Услугу, приравниваются к выпискам из информационных систем на бумажном носителе, составленным самим органом, предоставляющим Услугу;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10) создание заверенных усиленной квалифицированной подписью уполномоченного должностного лица МФЦ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Услуг (в том числе документов, предусмотренных </w:t>
      </w:r>
      <w:hyperlink r:id="rId2">
        <w:r>
          <w:rPr>
            <w:rFonts w:cs="Times New Roman" w:ascii="Times New Roman" w:hAnsi="Times New Roman"/>
            <w:sz w:val="28"/>
            <w:szCs w:val="28"/>
          </w:rPr>
          <w:t>частью 6 статьи 7</w:t>
        </w:r>
      </w:hyperlink>
      <w:r>
        <w:rPr>
          <w:rFonts w:cs="Times New Roman" w:ascii="Times New Roman" w:hAnsi="Times New Roman"/>
          <w:sz w:val="28"/>
          <w:szCs w:val="28"/>
        </w:rPr>
        <w:t xml:space="preserve"> Федерального закона № 210-ФЗ «Об организации предоставления государственных и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МФЦ, а также направление указанных электронных дубликатов в органы, предоставляющие государственные услуги, органы, предоставляющие Услуги, и указанным гражданам с использованием Единого портала и (или) Регионального портала. Перечень таких документов и информаций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11) в порядке, установленном </w:t>
      </w:r>
      <w:hyperlink r:id="rId3">
        <w:r>
          <w:rPr>
            <w:rFonts w:cs="Times New Roman" w:ascii="Times New Roman" w:hAnsi="Times New Roman"/>
            <w:sz w:val="28"/>
            <w:szCs w:val="28"/>
          </w:rPr>
          <w:t>статьей 14.1</w:t>
        </w:r>
      </w:hyperlink>
      <w:r>
        <w:rPr>
          <w:rFonts w:cs="Times New Roman" w:ascii="Times New Roman" w:hAnsi="Times New Roman"/>
          <w:sz w:val="28"/>
          <w:szCs w:val="28"/>
        </w:rPr>
        <w:t xml:space="preserve"> Федерального закона                                         от 27 июля 2006 года №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с использованием программно-технических комплексов;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12) иные функции, установленные нормативными правовыми актами и соглашениями о взаимодействии.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2.14.3. Услуги, необходимые и обязательные для предоставления муниципальной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2.14.4. Информационные системы, используемые для предоставления муниципальной услуги: Единый портал, Региональный портал.</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3. Состав, последовательность и сроки</w:t>
        <w:br/>
        <w:t>выполнения административных процедур</w:t>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3.1. Перечень вариантов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3.1.1. Настоящий раздел содержит состав, последовательность и сроки выполнения административных процедур для следующих вариантов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разрешение на использование земель или земельного участка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а) когда заявителем является физическое лицо;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б) когда заявителем является юридическое лицо;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в) когда заявителем является индивидуальный предприниматель;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2) разрешение на размещение объекта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а) когда заявителем является физическое лицо;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б) когда заявителем является юридическое лицо;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в) когда заявителем является индивидуальный предприниматель;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исправление допущенных опечаток и (или) ошибок в выданных в результате предоставления Услуги документах.</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3.2. Профилирование заявителя</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r>
      <w:r>
        <w:rPr>
          <w:rFonts w:eastAsia="Times New Roman" w:cs="Times New Roman" w:ascii="Times New Roman" w:hAnsi="Times New Roman"/>
          <w:sz w:val="28"/>
          <w:szCs w:val="28"/>
          <w:lang w:eastAsia="ru-RU"/>
        </w:rPr>
        <w:t>3.2.1. Способы определения и предъявления необходимого Заявителю варианта предоставления Услуги:</w:t>
      </w:r>
    </w:p>
    <w:p>
      <w:pPr>
        <w:pStyle w:val="Normal"/>
        <w:widowControl w:val="false"/>
        <w:spacing w:lineRule="auto" w:line="240"/>
        <w:ind w:firstLine="709"/>
        <w:jc w:val="both"/>
        <w:rPr>
          <w:sz w:val="28"/>
          <w:szCs w:val="28"/>
        </w:rPr>
      </w:pPr>
      <w:r>
        <w:rPr>
          <w:rFonts w:eastAsia="Times New Roman" w:cs="Arial" w:ascii="Times New Roman" w:hAnsi="Times New Roman"/>
          <w:sz w:val="28"/>
          <w:szCs w:val="28"/>
          <w:lang w:eastAsia="ru-RU"/>
        </w:rPr>
        <w:t xml:space="preserve">– </w:t>
      </w:r>
      <w:r>
        <w:rPr>
          <w:rFonts w:eastAsia="Times New Roman" w:cs="Times New Roman" w:ascii="Times New Roman" w:hAnsi="Times New Roman"/>
          <w:sz w:val="28"/>
          <w:szCs w:val="28"/>
          <w:lang w:eastAsia="ru-RU"/>
        </w:rPr>
        <w:t>посредством ЕПГУ;</w:t>
      </w:r>
    </w:p>
    <w:p>
      <w:pPr>
        <w:pStyle w:val="Normal"/>
        <w:widowControl w:val="false"/>
        <w:spacing w:lineRule="auto" w:line="240"/>
        <w:ind w:firstLine="709"/>
        <w:jc w:val="both"/>
        <w:rPr>
          <w:sz w:val="28"/>
          <w:szCs w:val="28"/>
        </w:rPr>
      </w:pPr>
      <w:r>
        <w:rPr>
          <w:rFonts w:eastAsia="Times New Roman" w:cs="Arial" w:ascii="Times New Roman" w:hAnsi="Times New Roman"/>
          <w:sz w:val="28"/>
          <w:szCs w:val="28"/>
          <w:lang w:eastAsia="ru-RU"/>
        </w:rPr>
        <w:t xml:space="preserve">– </w:t>
      </w:r>
      <w:r>
        <w:rPr>
          <w:rFonts w:eastAsia="Times New Roman" w:cs="Times New Roman" w:ascii="Times New Roman" w:hAnsi="Times New Roman"/>
          <w:sz w:val="28"/>
          <w:szCs w:val="28"/>
          <w:lang w:eastAsia="ru-RU"/>
        </w:rPr>
        <w:t>в органе, предоставляющем Услугу;</w:t>
      </w:r>
    </w:p>
    <w:p>
      <w:pPr>
        <w:pStyle w:val="Normal"/>
        <w:widowControl w:val="false"/>
        <w:spacing w:lineRule="auto" w:line="240"/>
        <w:ind w:firstLine="709"/>
        <w:jc w:val="both"/>
        <w:rPr>
          <w:sz w:val="28"/>
          <w:szCs w:val="28"/>
        </w:rPr>
      </w:pPr>
      <w:r>
        <w:rPr>
          <w:rFonts w:eastAsia="Times New Roman" w:cs="Arial" w:ascii="Times New Roman" w:hAnsi="Times New Roman"/>
          <w:sz w:val="28"/>
          <w:szCs w:val="28"/>
          <w:lang w:eastAsia="ru-RU"/>
        </w:rPr>
        <w:t xml:space="preserve">– </w:t>
      </w:r>
      <w:r>
        <w:rPr>
          <w:rFonts w:eastAsia="Times New Roman" w:cs="Times New Roman" w:ascii="Times New Roman" w:hAnsi="Times New Roman"/>
          <w:sz w:val="28"/>
          <w:szCs w:val="28"/>
          <w:lang w:eastAsia="ru-RU"/>
        </w:rPr>
        <w:t>в МФЦ.</w:t>
      </w:r>
    </w:p>
    <w:p>
      <w:pPr>
        <w:pStyle w:val="Normal"/>
        <w:widowControl w:val="false"/>
        <w:spacing w:lineRule="auto" w:line="240"/>
        <w:jc w:val="both"/>
        <w:rPr>
          <w:sz w:val="28"/>
          <w:szCs w:val="28"/>
        </w:rPr>
      </w:pPr>
      <w:r>
        <w:rPr>
          <w:rFonts w:eastAsia="Times New Roman" w:cs="Times New Roman" w:ascii="Times New Roman" w:hAnsi="Times New Roman"/>
          <w:sz w:val="28"/>
          <w:szCs w:val="28"/>
          <w:lang w:eastAsia="ru-RU"/>
        </w:rPr>
        <w:tab/>
        <w:t>3.2.2. Порядок определения и предъявления необходимого Заявителю варианта предоставления Услуги: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 посредством ответов Заявителя на вопросы экспертной системы ЕПГУ;</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 посредством опроса в органе, предоставляющим Услугу, МФЦ.</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3.2.3. 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Услуги, приведен в приложении № 4 к Регламенту.</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3.2.4. Вариант Услуги определяется на основании признаков Заявителя и результата оказания Услуги, за предоставлением которой обратился Заявитель, путем его анкетирования. Анкетирование Заявителя осуществляется в органе, предоставляющем Услугу, МФЦ и включает в себя выяснение вопросов, позволяющих выявить перечень признаков Заявителя, закрепленных в приложении № 4 к Регламенту.</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3.2.5. По результатам получения ответов от Заявителя на вопросы анкетирования определяется полный перечень комбинаций признаков</w:t>
        <w:br/>
        <w:t>в соответствии с настоящим Регламентом, каждая из которых соответствует одному варианту Услуги.</w:t>
      </w:r>
    </w:p>
    <w:p>
      <w:pPr>
        <w:pStyle w:val="Normal"/>
        <w:spacing w:lineRule="auto" w:line="228"/>
        <w:jc w:val="both"/>
        <w:rPr>
          <w:sz w:val="28"/>
          <w:szCs w:val="28"/>
        </w:rPr>
      </w:pPr>
      <w:r>
        <w:rPr>
          <w:rFonts w:eastAsia="Times New Roman" w:cs="Times New Roman" w:ascii="Times New Roman" w:hAnsi="Times New Roman"/>
          <w:sz w:val="28"/>
          <w:szCs w:val="28"/>
          <w:lang w:eastAsia="ru-RU"/>
        </w:rPr>
        <w:tab/>
        <w:t>3.2.6. Установленный по результатам профилирования вариант Услуги доводится до Заявителя в форме, исключающей неоднозначное понимание принятого решения.</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t>3.3. Вариант 1А «Разрешение на использование земель или земельного</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участка без предоставления земельных участков и установления сервитутов в случае, когда заявителем является физическое лицо»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3.3.1. Административные процедуры варианта № 1А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и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3.3.2. Максимальный срок предоставления варианта 1А Услуги указан в пункте 2.4.1 Регламента.</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jc w:val="center"/>
        <w:rPr/>
      </w:pPr>
      <w:r>
        <w:rPr>
          <w:rFonts w:cs="Times New Roman" w:ascii="Times New Roman" w:hAnsi="Times New Roman"/>
          <w:b/>
          <w:bCs/>
          <w:sz w:val="28"/>
          <w:szCs w:val="28"/>
          <w:lang w:eastAsia="ru-RU"/>
        </w:rPr>
        <w:t>3.3.1. Прием запроса и документов</w:t>
        <w:br/>
        <w:t>и (или) информации, необходимых для предоставления Услуги</w:t>
      </w:r>
    </w:p>
    <w:p>
      <w:pPr>
        <w:pStyle w:val="Normal"/>
        <w:spacing w:lineRule="auto" w:line="240"/>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705" w:leader="none"/>
        </w:tabs>
        <w:spacing w:lineRule="exact" w:line="340"/>
        <w:jc w:val="both"/>
        <w:rPr/>
      </w:pPr>
      <w:r>
        <w:rPr>
          <w:rFonts w:eastAsia="Times New Roman" w:cs="Times New Roman" w:ascii="Times New Roman" w:hAnsi="Times New Roman"/>
          <w:sz w:val="28"/>
          <w:szCs w:val="28"/>
          <w:lang w:eastAsia="ru-RU"/>
        </w:rPr>
        <w:tab/>
        <w:t>3.3.1.1.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exact" w:line="340"/>
        <w:jc w:val="both"/>
        <w:rPr/>
      </w:pPr>
      <w:r>
        <w:rPr>
          <w:rFonts w:eastAsia="Times New Roman" w:cs="Times New Roman" w:ascii="Times New Roman" w:hAnsi="Times New Roman"/>
          <w:sz w:val="28"/>
          <w:szCs w:val="28"/>
          <w:lang w:eastAsia="ru-RU"/>
        </w:rPr>
        <w:tab/>
        <w:t>3.3.1.2.</w:t>
      </w:r>
      <w:r>
        <w:rPr>
          <w:rFonts w:eastAsia="Times New Roman" w:cs="Times New Roman" w:ascii="Times New Roman" w:hAnsi="Times New Roman"/>
          <w:b/>
          <w:sz w:val="28"/>
          <w:szCs w:val="28"/>
          <w:lang w:eastAsia="ru-RU"/>
        </w:rPr>
        <w:t xml:space="preserve"> </w:t>
      </w:r>
      <w:r>
        <w:rPr>
          <w:rFonts w:ascii="Times New Roman" w:hAnsi="Times New Roman"/>
          <w:sz w:val="28"/>
          <w:szCs w:val="28"/>
          <w:lang w:eastAsia="ru-RU"/>
        </w:rPr>
        <w:t>Для получения Услуги Заявитель самостоятельно представляет в орган, предоставляющий Услугу:</w:t>
      </w:r>
    </w:p>
    <w:p>
      <w:pPr>
        <w:pStyle w:val="Normal"/>
        <w:widowControl w:val="false"/>
        <w:spacing w:lineRule="exact" w:line="340"/>
        <w:jc w:val="both"/>
        <w:rPr/>
      </w:pPr>
      <w:r>
        <w:rPr>
          <w:rFonts w:ascii="Times New Roman" w:hAnsi="Times New Roman"/>
          <w:sz w:val="28"/>
          <w:szCs w:val="28"/>
          <w:lang w:eastAsia="ru-RU"/>
        </w:rPr>
        <w:tab/>
      </w:r>
      <w:r>
        <w:rPr>
          <w:rFonts w:cs="Times New Roman" w:ascii="Times New Roman" w:hAnsi="Times New Roman"/>
          <w:sz w:val="28"/>
          <w:szCs w:val="28"/>
          <w:lang w:eastAsia="ru-RU"/>
        </w:rPr>
        <w:t>а) заявление о выдаче разрешения на использование земель, земельных участков или части земельного участка по форме согласно приложению № 3 к Регламенту.</w:t>
      </w:r>
    </w:p>
    <w:p>
      <w:pPr>
        <w:pStyle w:val="Normal"/>
        <w:widowControl w:val="false"/>
        <w:spacing w:lineRule="exact" w:line="340"/>
        <w:jc w:val="both"/>
        <w:rPr/>
      </w:pPr>
      <w:r>
        <w:rPr>
          <w:rFonts w:cs="Times New Roman" w:ascii="Times New Roman" w:hAnsi="Times New Roman"/>
          <w:sz w:val="28"/>
          <w:szCs w:val="28"/>
          <w:lang w:eastAsia="ru-RU"/>
        </w:rPr>
        <w:tab/>
        <w:t xml:space="preserve">Заявление о выдаче разрешения на использование земель, земельных участков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pPr>
        <w:pStyle w:val="Normal"/>
        <w:spacing w:lineRule="exact" w:line="340"/>
        <w:ind w:firstLine="709"/>
        <w:jc w:val="both"/>
        <w:rPr/>
      </w:pPr>
      <w:r>
        <w:rPr>
          <w:rFonts w:eastAsia="Times New Roman" w:cs="Times New Roman" w:ascii="Times New Roman" w:hAnsi="Times New Roman"/>
          <w:sz w:val="28"/>
          <w:szCs w:val="28"/>
          <w:lang w:eastAsia="ru-RU"/>
        </w:rPr>
        <w:t>б)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p>
    <w:p>
      <w:pPr>
        <w:pStyle w:val="Normal"/>
        <w:spacing w:lineRule="exact" w:line="340"/>
        <w:ind w:firstLine="709"/>
        <w:jc w:val="both"/>
        <w:rPr/>
      </w:pPr>
      <w:r>
        <w:rPr>
          <w:rFonts w:eastAsia="Times New Roman" w:cs="Times New Roman" w:ascii="Times New Roman" w:hAnsi="Times New Roman"/>
          <w:sz w:val="28"/>
          <w:szCs w:val="28"/>
          <w:lang w:eastAsia="ru-RU"/>
        </w:rPr>
        <w:t>в) документ, подтверждающий полномочия Представителя действовать от имени Заявителя (в случае обращения за предоставлением услуги Представителя). При обращении посредством ЕПГУ указанный документ, выданный Заявителем, являющимся физическим лицом, удостоверяется усиленной квалифицированной электронной подписью нотариуса;</w:t>
      </w:r>
    </w:p>
    <w:p>
      <w:pPr>
        <w:pStyle w:val="Normal"/>
        <w:widowControl w:val="false"/>
        <w:spacing w:lineRule="exact" w:line="340"/>
        <w:jc w:val="both"/>
        <w:rPr/>
      </w:pPr>
      <w:r>
        <w:rPr>
          <w:rFonts w:eastAsia="Times New Roman" w:cs="Times New Roman" w:ascii="Times New Roman" w:hAnsi="Times New Roman"/>
          <w:sz w:val="28"/>
          <w:szCs w:val="28"/>
          <w:lang w:eastAsia="ru-RU"/>
        </w:rPr>
        <w:tab/>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exact" w:line="340"/>
        <w:ind w:firstLine="709"/>
        <w:jc w:val="both"/>
        <w:rPr/>
      </w:pPr>
      <w:r>
        <w:rPr>
          <w:rFonts w:eastAsia="Times New Roman" w:cs="Times New Roman" w:ascii="Times New Roman" w:hAnsi="Times New Roman"/>
          <w:sz w:val="28"/>
          <w:szCs w:val="28"/>
          <w:lang w:eastAsia="ru-RU"/>
        </w:rPr>
        <w:t>3.3.1.3.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Заявитель вправе представить по собственной инициативе:</w:t>
      </w:r>
    </w:p>
    <w:p>
      <w:pPr>
        <w:pStyle w:val="Normal"/>
        <w:spacing w:lineRule="exact" w:line="340"/>
        <w:ind w:firstLine="709"/>
        <w:jc w:val="both"/>
        <w:rPr/>
      </w:pPr>
      <w:r>
        <w:rPr>
          <w:rFonts w:eastAsia="Times New Roman" w:cs="Times New Roman" w:ascii="Times New Roman" w:hAnsi="Times New Roman"/>
          <w:sz w:val="28"/>
          <w:szCs w:val="28"/>
          <w:lang w:eastAsia="ru-RU"/>
        </w:rPr>
        <w:t>а) выписка из Единого государственного реестра недвижимости  об объекте недвижимости;</w:t>
      </w:r>
    </w:p>
    <w:p>
      <w:pPr>
        <w:pStyle w:val="Normal"/>
        <w:widowControl w:val="false"/>
        <w:spacing w:lineRule="exact" w:line="340"/>
        <w:ind w:firstLine="709"/>
        <w:jc w:val="both"/>
        <w:rPr/>
      </w:pPr>
      <w:r>
        <w:rPr>
          <w:rFonts w:eastAsia="Times New Roman" w:cs="Times New Roman" w:ascii="Times New Roman" w:hAnsi="Times New Roman"/>
          <w:sz w:val="28"/>
          <w:szCs w:val="28"/>
          <w:lang w:eastAsia="ru-RU"/>
        </w:rPr>
        <w:t>б)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exact" w:line="283"/>
        <w:jc w:val="both"/>
        <w:rPr/>
      </w:pPr>
      <w:r>
        <w:rPr>
          <w:rFonts w:eastAsia="Calibri" w:cs="Times New Roman" w:ascii="Times New Roman" w:hAnsi="Times New Roman"/>
          <w:sz w:val="28"/>
          <w:szCs w:val="28"/>
          <w:lang w:eastAsia="ru-RU"/>
        </w:rPr>
        <w:tab/>
        <w:t xml:space="preserve">3.3.1.4.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exact" w:line="283"/>
        <w:jc w:val="both"/>
        <w:rPr/>
      </w:pPr>
      <w:r>
        <w:rPr>
          <w:rFonts w:cs="Times New Roman" w:ascii="Times New Roman" w:hAnsi="Times New Roman"/>
          <w:sz w:val="28"/>
          <w:szCs w:val="28"/>
        </w:rPr>
        <w:tab/>
        <w:t>3.3.1.5. Основания для отказа в приеме заявления и документов, необходимых для предоставления Услуги отсутствуют.</w:t>
      </w:r>
    </w:p>
    <w:p>
      <w:pPr>
        <w:pStyle w:val="Normal"/>
        <w:spacing w:lineRule="exact" w:line="283"/>
        <w:jc w:val="both"/>
        <w:rPr/>
      </w:pPr>
      <w:r>
        <w:rPr>
          <w:rFonts w:cs="Times New Roman" w:ascii="Times New Roman" w:hAnsi="Times New Roman"/>
          <w:sz w:val="28"/>
          <w:szCs w:val="28"/>
        </w:rPr>
        <w:tab/>
        <w:t>3.3.1.6.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exact" w:line="283"/>
        <w:ind w:firstLine="708"/>
        <w:jc w:val="both"/>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exact" w:line="283"/>
        <w:jc w:val="both"/>
        <w:rPr/>
      </w:pPr>
      <w:r>
        <w:rPr>
          <w:rFonts w:cs="Times New Roman" w:ascii="Times New Roman" w:hAnsi="Times New Roman"/>
          <w:sz w:val="28"/>
          <w:szCs w:val="28"/>
        </w:rPr>
        <w:tab/>
        <w:t>3.3.1.7. Прием заявления и документов, необходимых для предоставления Услуги, по выбору Заявителя независимо от его места жительства или места пребывания не предусмотрен.</w:t>
      </w:r>
    </w:p>
    <w:p>
      <w:pPr>
        <w:pStyle w:val="Normal"/>
        <w:spacing w:lineRule="exact" w:line="283"/>
        <w:jc w:val="both"/>
        <w:rPr/>
      </w:pPr>
      <w:r>
        <w:rPr>
          <w:rFonts w:cs="Times New Roman" w:ascii="Times New Roman" w:hAnsi="Times New Roman"/>
          <w:sz w:val="28"/>
          <w:szCs w:val="28"/>
        </w:rPr>
        <w:tab/>
        <w:t xml:space="preserve">3.3.1.8.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exact" w:line="283"/>
        <w:ind w:firstLine="708"/>
        <w:jc w:val="both"/>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exact" w:line="283"/>
        <w:ind w:firstLine="708"/>
        <w:jc w:val="both"/>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exact" w:line="283"/>
        <w:jc w:val="both"/>
        <w:rPr/>
      </w:pPr>
      <w:r>
        <w:rPr>
          <w:rFonts w:cs="Times New Roman" w:ascii="Times New Roman" w:hAnsi="Times New Roman"/>
          <w:sz w:val="28"/>
          <w:szCs w:val="28"/>
        </w:rPr>
        <w:tab/>
        <w:t xml:space="preserve">3.3.1.9.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spacing w:lineRule="exact" w:line="283"/>
        <w:ind w:firstLine="708"/>
        <w:jc w:val="both"/>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w:t>
      </w:r>
    </w:p>
    <w:p>
      <w:pPr>
        <w:pStyle w:val="Normal"/>
        <w:spacing w:lineRule="exact" w:line="283"/>
        <w:jc w:val="both"/>
        <w:rPr/>
      </w:pPr>
      <w:r>
        <w:rPr>
          <w:rFonts w:cs="Times New Roman" w:ascii="Times New Roman" w:hAnsi="Times New Roman"/>
          <w:sz w:val="28"/>
          <w:szCs w:val="28"/>
        </w:rPr>
        <w:tab/>
        <w:t xml:space="preserve">3.3.1.10. Срок регистрации заявления, документов, предусмотренных пунктами 3.3.1.2., 3.3.1.3. Регламента, указан в пункте 2.11. Регламента. </w:t>
      </w:r>
    </w:p>
    <w:p>
      <w:pPr>
        <w:pStyle w:val="Normal"/>
        <w:spacing w:lineRule="exact" w:line="283"/>
        <w:jc w:val="both"/>
        <w:rPr/>
      </w:pPr>
      <w:r>
        <w:rPr>
          <w:rFonts w:cs="Times New Roman" w:ascii="Times New Roman" w:hAnsi="Times New Roman"/>
          <w:sz w:val="28"/>
          <w:szCs w:val="28"/>
        </w:rPr>
        <w:tab/>
        <w:t>3.3.1.11. Результатом административной процедуры является регистрация заявления и документов, необходимые для предоставления Услуги.</w:t>
      </w:r>
    </w:p>
    <w:p>
      <w:pPr>
        <w:pStyle w:val="Normal"/>
        <w:spacing w:lineRule="auto" w:line="228"/>
        <w:jc w:val="both"/>
        <w:rPr/>
      </w:pPr>
      <w:r>
        <w:rPr>
          <w:rFonts w:cs="Times New Roman" w:ascii="Times New Roman" w:hAnsi="Times New Roman"/>
          <w:sz w:val="28"/>
          <w:szCs w:val="28"/>
          <w:lang w:eastAsia="ru-RU"/>
        </w:rPr>
        <w:tab/>
        <w:t xml:space="preserve">3.3.1.12 . После  регистрации   заявление и документы, необходимые для предоставления Услуги,   направляются    в   ответственное    структурное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3.3.2.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3.3.2.1.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пункте 3.3.1.3.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3.3.2.2.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3.3.1.3. Регламента, в соответствии с перечнем информационных запросов, указанных в пункте 3.3.2.3. Регламента, если Заявитель не представил указанные документы самостоятельно.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3.3.2.3. Перечень запрашиваемых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выписка из Единого государственного реестра недвижимости об объекте недвижимости;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б) иные документы, подтверждающие основания для использования земель или земельного участка в целях, предусмотренных </w:t>
      </w:r>
      <w:r>
        <w:rPr>
          <w:rStyle w:val="-"/>
          <w:rFonts w:cs="Times New Roman" w:ascii="Times New Roman" w:hAnsi="Times New Roman"/>
          <w:color w:val="000000"/>
          <w:sz w:val="28"/>
          <w:szCs w:val="28"/>
          <w:u w:val="none"/>
        </w:rPr>
        <w:t>пунктом 1 статьи 39.34</w:t>
      </w:r>
      <w:r>
        <w:rPr>
          <w:rFonts w:cs="Times New Roman" w:ascii="Times New Roman" w:hAnsi="Times New Roman"/>
          <w:sz w:val="28"/>
          <w:szCs w:val="28"/>
        </w:rPr>
        <w:t xml:space="preserve"> Земельного кодекса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3.3.2.8.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3.3.3. Принятие решения </w:t>
        <w:br/>
        <w:t>о предоставлении (об отказе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3.3.3.1. Основанием для начала административной процедуры является регистрация заявления и документов, предусмотренных </w:t>
      </w:r>
      <w:hyperlink r:id="rId4">
        <w:r>
          <w:rPr>
            <w:rStyle w:val="-"/>
            <w:rFonts w:cs="Times New Roman" w:ascii="Times New Roman" w:hAnsi="Times New Roman"/>
            <w:color w:val="000000"/>
            <w:sz w:val="28"/>
            <w:szCs w:val="28"/>
            <w:u w:val="none"/>
          </w:rPr>
          <w:t>пунктами 3.</w:t>
        </w:r>
      </w:hyperlink>
      <w:r>
        <w:rPr>
          <w:rFonts w:cs="Times New Roman" w:ascii="Times New Roman" w:hAnsi="Times New Roman"/>
          <w:color w:val="000000"/>
          <w:sz w:val="28"/>
          <w:szCs w:val="28"/>
        </w:rPr>
        <w:t>3.1.2., 3</w:t>
      </w:r>
      <w:hyperlink r:id="rId5">
        <w:r>
          <w:rPr>
            <w:rStyle w:val="-"/>
            <w:rFonts w:cs="Times New Roman" w:ascii="Times New Roman" w:hAnsi="Times New Roman"/>
            <w:color w:val="000000"/>
            <w:sz w:val="28"/>
            <w:szCs w:val="28"/>
            <w:u w:val="none"/>
          </w:rPr>
          <w:t>.</w:t>
        </w:r>
      </w:hyperlink>
      <w:r>
        <w:rPr>
          <w:rStyle w:val="-"/>
          <w:rFonts w:cs="Times New Roman" w:ascii="Times New Roman" w:hAnsi="Times New Roman"/>
          <w:color w:val="000000"/>
          <w:sz w:val="28"/>
          <w:szCs w:val="28"/>
          <w:u w:val="none"/>
        </w:rPr>
        <w:t>3</w:t>
      </w:r>
      <w:r>
        <w:rPr>
          <w:rFonts w:cs="Times New Roman" w:ascii="Times New Roman" w:hAnsi="Times New Roman"/>
          <w:sz w:val="28"/>
          <w:szCs w:val="28"/>
        </w:rPr>
        <w:t>.1.3.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3.3.3.2. В рамках рассмотрения заявления и документов, предусмотренных </w:t>
      </w:r>
      <w:hyperlink r:id="rId6">
        <w:r>
          <w:rPr>
            <w:rStyle w:val="-"/>
            <w:rFonts w:cs="Times New Roman" w:ascii="Times New Roman" w:hAnsi="Times New Roman"/>
            <w:color w:val="000000"/>
            <w:sz w:val="28"/>
            <w:szCs w:val="28"/>
            <w:u w:val="none"/>
          </w:rPr>
          <w:t>пунктами 3.</w:t>
        </w:r>
      </w:hyperlink>
      <w:r>
        <w:rPr>
          <w:rFonts w:cs="Times New Roman" w:ascii="Times New Roman" w:hAnsi="Times New Roman"/>
          <w:color w:val="000000"/>
          <w:sz w:val="28"/>
          <w:szCs w:val="28"/>
        </w:rPr>
        <w:t xml:space="preserve">3.1.2., </w:t>
      </w:r>
      <w:r>
        <w:rPr>
          <w:rFonts w:ascii="Times New Roman" w:hAnsi="Times New Roman"/>
          <w:sz w:val="28"/>
          <w:szCs w:val="28"/>
        </w:rPr>
        <w:t>3.3.1.3.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3.3.3.4. Неполучение (несвоевременное получение) документов, предусмотренных пунктом 3.3.1.3.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установленными </w:t>
      </w:r>
      <w:hyperlink w:anchor="P41">
        <w:r>
          <w:rPr>
            <w:rFonts w:cs="Times New Roman" w:ascii="Times New Roman" w:hAnsi="Times New Roman"/>
            <w:color w:val="000000"/>
            <w:sz w:val="28"/>
            <w:szCs w:val="28"/>
          </w:rPr>
          <w:t>пунктами 3</w:t>
        </w:r>
      </w:hyperlink>
      <w:r>
        <w:rPr>
          <w:rFonts w:cs="Times New Roman" w:ascii="Times New Roman" w:hAnsi="Times New Roman"/>
          <w:color w:val="000000"/>
          <w:sz w:val="28"/>
          <w:szCs w:val="28"/>
        </w:rPr>
        <w:t xml:space="preserve"> и </w:t>
      </w:r>
      <w:hyperlink w:anchor="P51">
        <w:r>
          <w:rPr>
            <w:rFonts w:cs="Times New Roman" w:ascii="Times New Roman" w:hAnsi="Times New Roman"/>
            <w:color w:val="000000"/>
            <w:sz w:val="28"/>
            <w:szCs w:val="28"/>
          </w:rPr>
          <w:t>4</w:t>
        </w:r>
      </w:hyperlink>
      <w:r>
        <w:rPr>
          <w:rFonts w:cs="Times New Roman" w:ascii="Times New Roman" w:hAnsi="Times New Roman"/>
          <w:color w:val="000000"/>
          <w:sz w:val="28"/>
          <w:szCs w:val="28"/>
        </w:rPr>
        <w:t xml:space="preserve"> Правил</w:t>
      </w:r>
      <w:r>
        <w:rPr>
          <w:rFonts w:cs="Times New Roman" w:ascii="Times New Roman" w:hAnsi="Times New Roman"/>
          <w:color w:val="0000FF"/>
          <w:sz w:val="28"/>
          <w:szCs w:val="28"/>
        </w:rPr>
        <w:t xml:space="preserve"> </w:t>
      </w:r>
      <w:r>
        <w:rPr>
          <w:rFonts w:cs="Times New Roman" w:ascii="Times New Roman" w:hAnsi="Times New Roman"/>
          <w:sz w:val="28"/>
          <w:szCs w:val="28"/>
        </w:rPr>
        <w:t xml:space="preserve">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w:t>
      </w:r>
      <w:r>
        <w:rPr>
          <w:rFonts w:ascii="Times New Roman" w:hAnsi="Times New Roman"/>
          <w:sz w:val="28"/>
          <w:szCs w:val="28"/>
        </w:rPr>
        <w:t>Правительства Российской Федерации от 27 ноября 2014г.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в заявлении указаны цели использования земель или земельного участка или объекты, предполагаемые к размещению, предусмотренные </w:t>
      </w:r>
      <w:hyperlink r:id="rId7">
        <w:r>
          <w:rPr>
            <w:rStyle w:val="-"/>
            <w:rFonts w:cs="Times New Roman" w:ascii="Times New Roman" w:hAnsi="Times New Roman"/>
            <w:color w:val="000000"/>
            <w:sz w:val="28"/>
            <w:szCs w:val="28"/>
            <w:u w:val="none"/>
          </w:rPr>
          <w:t>пунктом 1 статьи 39.34</w:t>
        </w:r>
      </w:hyperlink>
      <w:r>
        <w:rPr>
          <w:rFonts w:cs="Times New Roman" w:ascii="Times New Roman" w:hAnsi="Times New Roman"/>
          <w:color w:val="000000"/>
          <w:sz w:val="28"/>
          <w:szCs w:val="28"/>
        </w:rPr>
        <w:t xml:space="preserve"> Земельного ко</w:t>
      </w:r>
      <w:r>
        <w:rPr>
          <w:rFonts w:cs="Times New Roman" w:ascii="Times New Roman" w:hAnsi="Times New Roman"/>
          <w:sz w:val="28"/>
          <w:szCs w:val="28"/>
        </w:rPr>
        <w:t>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в) земельный участок, на использование которого испрашивается разрешение не предоставлен физическому или юридическому лицу .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w:t>
      </w:r>
      <w:r>
        <w:rPr>
          <w:rFonts w:eastAsia="Times New Roman" w:cs="Times New Roman" w:ascii="Times New Roman" w:hAnsi="Times New Roman"/>
          <w:sz w:val="28"/>
          <w:szCs w:val="28"/>
          <w:lang w:eastAsia="ru-RU"/>
        </w:rPr>
        <w:t>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cs="Times New Roman" w:ascii="Times New Roman" w:hAnsi="Times New Roman"/>
          <w:sz w:val="28"/>
          <w:szCs w:val="28"/>
        </w:rPr>
        <w:t xml:space="preserve">; </w:t>
      </w:r>
    </w:p>
    <w:p>
      <w:pPr>
        <w:pStyle w:val="Normal"/>
        <w:spacing w:lineRule="auto" w:line="240"/>
        <w:jc w:val="both"/>
        <w:rPr/>
      </w:pPr>
      <w:r>
        <w:rPr>
          <w:rFonts w:ascii="Times New Roman" w:hAnsi="Times New Roman"/>
          <w:sz w:val="28"/>
          <w:szCs w:val="28"/>
          <w:lang w:eastAsia="ru-RU"/>
        </w:rPr>
        <w:tab/>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pPr>
        <w:pStyle w:val="Normal"/>
        <w:spacing w:lineRule="auto" w:line="240"/>
        <w:jc w:val="both"/>
        <w:rPr>
          <w:rFonts w:ascii="Times New Roman" w:hAnsi="Times New Roman"/>
          <w:sz w:val="28"/>
          <w:szCs w:val="28"/>
        </w:rPr>
      </w:pPr>
      <w:r>
        <w:rPr>
          <w:rFonts w:cs="Times New Roman" w:ascii="Times New Roman" w:hAnsi="Times New Roman"/>
          <w:sz w:val="28"/>
          <w:szCs w:val="28"/>
          <w:lang w:eastAsia="ru-RU"/>
        </w:rPr>
        <w:tab/>
        <w:t>в) земельный участок, на использование которого испрашивается разрешение, предоставлен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3.3.3.7. По результатам проверки документов, предусмотренных пунктами 3.3.1.2., 3.3.1.3.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3.3.3.8.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«а» пункта 2.3.1. Регламента, либо, при наличии оснований для отказа в предоставлении услуги, - подпунктом «д» пункта 2.3.1.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3.3.3.11.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3.3.4.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3.3.4.1. Основанием для начала выполнения административной процедуры является подписание уполномоченным должностным лицом решения о предоставлении или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3.3.4.2.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3.3.4.3.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3.3.4.4. При подаче заявления и документов, предусмотренных </w:t>
      </w:r>
      <w:hyperlink r:id="rId8">
        <w:r>
          <w:rPr>
            <w:rStyle w:val="-"/>
            <w:rFonts w:cs="Times New Roman" w:ascii="Times New Roman" w:hAnsi="Times New Roman"/>
            <w:color w:val="000000"/>
            <w:sz w:val="28"/>
            <w:szCs w:val="28"/>
            <w:u w:val="none"/>
          </w:rPr>
          <w:t>пунктами 3.</w:t>
        </w:r>
      </w:hyperlink>
      <w:r>
        <w:rPr>
          <w:rFonts w:cs="Times New Roman" w:ascii="Times New Roman" w:hAnsi="Times New Roman"/>
          <w:color w:val="000000"/>
          <w:sz w:val="28"/>
          <w:szCs w:val="28"/>
        </w:rPr>
        <w:t xml:space="preserve">3.1.2., 3.3.1.3.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7" w:name="_GoBack_Копия_2"/>
      <w:bookmarkEnd w:id="7"/>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3.3.4.5. При подаче заявления и документов, предусмотренных пунктами </w:t>
      </w:r>
      <w:hyperlink r:id="rId9">
        <w:r>
          <w:rPr>
            <w:rStyle w:val="-"/>
            <w:rFonts w:cs="Times New Roman" w:ascii="Times New Roman" w:hAnsi="Times New Roman"/>
            <w:color w:val="000000"/>
            <w:sz w:val="28"/>
            <w:szCs w:val="28"/>
            <w:u w:val="none"/>
          </w:rPr>
          <w:t>3.</w:t>
        </w:r>
      </w:hyperlink>
      <w:r>
        <w:rPr>
          <w:rFonts w:cs="Times New Roman" w:ascii="Times New Roman" w:hAnsi="Times New Roman"/>
          <w:color w:val="000000"/>
          <w:sz w:val="28"/>
          <w:szCs w:val="28"/>
        </w:rPr>
        <w:t xml:space="preserve">3.1.2., 3.3.1.3.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3.3.4.6.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3.3.1.2., 3.3.1.3.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3.3.4.7. Предоставление результата оказания Услуги осуществляется в срок, не превышающий 3 (трех) рабочих дней со дня принятия решения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3.3.4.8. </w:t>
      </w:r>
      <w:r>
        <w:rPr>
          <w:rFonts w:cs="Times New Roman" w:ascii="Times New Roman" w:hAnsi="Times New Roman"/>
          <w:bCs/>
          <w:sz w:val="28"/>
          <w:szCs w:val="28"/>
        </w:rPr>
        <w:t>Предоставление органом, предоставляющим Услугу, или МФЦ результата оказания Услуги заявителю независимо от его места жительства (пребывания) не предусмотрено.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3.4. Вариант 1Б «Разрешение на использование земель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или земельного участка без предоставления земельных участков</w:t>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t xml:space="preserve"> </w:t>
      </w:r>
      <w:r>
        <w:rPr>
          <w:rFonts w:cs="Times New Roman" w:ascii="Times New Roman" w:hAnsi="Times New Roman"/>
          <w:b/>
          <w:bCs/>
          <w:sz w:val="28"/>
          <w:szCs w:val="28"/>
          <w:lang w:eastAsia="ru-RU"/>
        </w:rPr>
        <w:t xml:space="preserve">и установления сервитутов в случае,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когда заявителем является юридическое лицо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3.4.1. Административные процедуры варианта 1Б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и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3.4.2. Максимальный срок предоставления варианта 1Б Услуги указан в пункте 2.4.1 Регламента.</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3.4.3. Прием запроса и документов</w:t>
        <w:br/>
        <w:t>и (или) информации, необходимых для предоставления Услуги</w:t>
      </w:r>
    </w:p>
    <w:p>
      <w:pPr>
        <w:pStyle w:val="Normal"/>
        <w:spacing w:lineRule="auto" w:line="228"/>
        <w:jc w:val="both"/>
        <w:rPr>
          <w:rFonts w:ascii="Times New Roman" w:hAnsi="Times New Roman" w:cs="Times New Roman"/>
          <w:lang w:eastAsia="ru-RU"/>
        </w:rPr>
      </w:pPr>
      <w:r>
        <w:rPr>
          <w:rFonts w:cs="Times New Roman" w:ascii="Times New Roman" w:hAnsi="Times New Roman"/>
          <w:lang w:eastAsia="ru-RU"/>
        </w:rPr>
      </w:r>
    </w:p>
    <w:p>
      <w:pPr>
        <w:pStyle w:val="Normal"/>
        <w:tabs>
          <w:tab w:val="clear" w:pos="708"/>
          <w:tab w:val="left" w:pos="705" w:leader="none"/>
        </w:tabs>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3.4.3.1.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auto" w:line="240"/>
        <w:jc w:val="both"/>
        <w:rPr/>
      </w:pPr>
      <w:r>
        <w:rPr>
          <w:rFonts w:eastAsia="Times New Roman" w:cs="Times New Roman" w:ascii="Times New Roman" w:hAnsi="Times New Roman"/>
          <w:sz w:val="28"/>
          <w:szCs w:val="28"/>
          <w:lang w:eastAsia="ru-RU"/>
        </w:rPr>
        <w:tab/>
        <w:t>3.4.3.2.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Для получения Услуги Заявитель самостоятельно представляет в орган, предоставляющий Услугу:</w:t>
      </w:r>
    </w:p>
    <w:p>
      <w:pPr>
        <w:pStyle w:val="Normal"/>
        <w:widowControl w:val="false"/>
        <w:spacing w:lineRule="auto" w:line="240"/>
        <w:jc w:val="both"/>
        <w:rPr/>
      </w:pPr>
      <w:r>
        <w:rPr>
          <w:rFonts w:eastAsia="Times New Roman" w:cs="Times New Roman" w:ascii="Times New Roman" w:hAnsi="Times New Roman"/>
          <w:sz w:val="28"/>
          <w:szCs w:val="28"/>
          <w:lang w:eastAsia="ru-RU"/>
        </w:rPr>
        <w:tab/>
        <w:t>а) заявление о выдаче разрешения на использование земель, земельных участков или части земельного участка по форме согласно приложению № 3 к Регламенту.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Заявление о выдаче разрешения на использование земель, земельных участков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pPr>
        <w:pStyle w:val="Normal"/>
        <w:jc w:val="both"/>
        <w:rPr>
          <w:rFonts w:ascii="Times New Roman" w:hAnsi="Times New Roman"/>
          <w:sz w:val="28"/>
          <w:szCs w:val="28"/>
        </w:rPr>
      </w:pPr>
      <w:r>
        <w:rPr>
          <w:rFonts w:ascii="Times New Roman" w:hAnsi="Times New Roman"/>
          <w:sz w:val="28"/>
          <w:szCs w:val="28"/>
          <w:lang w:eastAsia="ru-RU"/>
        </w:rPr>
        <w:tab/>
        <w:t xml:space="preserve">б) </w:t>
      </w:r>
      <w:r>
        <w:rPr>
          <w:rFonts w:cs="Times New Roman" w:ascii="Times New Roman" w:hAnsi="Times New Roman"/>
          <w:sz w:val="28"/>
          <w:szCs w:val="28"/>
          <w:lang w:eastAsia="ru-RU"/>
        </w:rPr>
        <w:t xml:space="preserve">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r>
        <w:rPr>
          <w:rFonts w:ascii="Times New Roman" w:hAnsi="Times New Roman"/>
          <w:sz w:val="28"/>
          <w:szCs w:val="28"/>
          <w:lang w:eastAsia="ru-RU"/>
        </w:rPr>
        <w:t>;</w:t>
      </w:r>
    </w:p>
    <w:p>
      <w:pPr>
        <w:pStyle w:val="Normal"/>
        <w:jc w:val="both"/>
        <w:rPr>
          <w:rFonts w:ascii="Times New Roman" w:hAnsi="Times New Roman"/>
          <w:sz w:val="28"/>
          <w:szCs w:val="28"/>
        </w:rPr>
      </w:pPr>
      <w:r>
        <w:rPr>
          <w:rFonts w:ascii="Times New Roman" w:hAnsi="Times New Roman"/>
          <w:sz w:val="28"/>
          <w:szCs w:val="28"/>
          <w:lang w:eastAsia="ru-RU"/>
        </w:rPr>
        <w:tab/>
        <w:t>в) документ, подтверждающий полномочия Представителя действовать от имени Заявителя (в случае обращения за предоставлением услуги Представителя). При обращении посредством ЕПГУ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w:t>
      </w:r>
    </w:p>
    <w:p>
      <w:pPr>
        <w:pStyle w:val="Normal"/>
        <w:jc w:val="both"/>
        <w:rPr>
          <w:rFonts w:ascii="Times New Roman" w:hAnsi="Times New Roman"/>
          <w:sz w:val="28"/>
          <w:szCs w:val="28"/>
        </w:rPr>
      </w:pPr>
      <w:r>
        <w:rPr>
          <w:rFonts w:ascii="Times New Roman" w:hAnsi="Times New Roman"/>
          <w:sz w:val="28"/>
          <w:szCs w:val="28"/>
          <w:lang w:eastAsia="ru-RU"/>
        </w:rPr>
        <w:tab/>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3.4.3.3.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Заявитель вправе представить по собственной инициативе:</w:t>
      </w:r>
    </w:p>
    <w:p>
      <w:pPr>
        <w:pStyle w:val="Normal"/>
        <w:spacing w:lineRule="auto" w:line="240"/>
        <w:ind w:firstLine="709"/>
        <w:jc w:val="both"/>
        <w:rPr>
          <w:sz w:val="28"/>
          <w:szCs w:val="28"/>
        </w:rPr>
      </w:pPr>
      <w:r>
        <w:rPr>
          <w:rFonts w:ascii="Times New Roman" w:hAnsi="Times New Roman"/>
          <w:sz w:val="28"/>
          <w:szCs w:val="28"/>
        </w:rPr>
        <w:t>а) выписка</w:t>
      </w:r>
      <w:r>
        <w:rPr>
          <w:rFonts w:eastAsia="Times New Roman" w:cs="Times New Roman" w:ascii="Times New Roman" w:hAnsi="Times New Roman"/>
          <w:sz w:val="28"/>
          <w:szCs w:val="28"/>
          <w:lang w:eastAsia="ru-RU"/>
        </w:rPr>
        <w:t xml:space="preserve"> из Единого государственного реестра юридических лиц;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выписка из Единого государственного реестра недвижимости  об объекте недвижимости;</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в) копия лицензии, удостоверяющей право проведения работ                                            по геологическому изучению недр;</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г)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auto" w:line="228"/>
        <w:jc w:val="both"/>
        <w:rPr>
          <w:sz w:val="28"/>
          <w:szCs w:val="28"/>
        </w:rPr>
      </w:pPr>
      <w:r>
        <w:rPr>
          <w:rFonts w:eastAsia="Calibri" w:cs="Times New Roman" w:ascii="Times New Roman" w:hAnsi="Times New Roman"/>
          <w:sz w:val="28"/>
          <w:szCs w:val="28"/>
          <w:lang w:eastAsia="ru-RU"/>
        </w:rPr>
        <w:tab/>
        <w:t xml:space="preserve">3.4.3.4.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заявителя)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Заявителем</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3.4.3.5. Основания для отказа в приеме заявления и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3.4.3.6.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3.4.3.7. Прием заявления и документов, необходимых для предоставления Услуги, по выбору Заявителя независимо от места нахождения юридического лица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3.4.3.8.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3.4.3.9.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представителем заявителя реквизитов, необходимых для работы с заявлением и для подготовки ответа.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юридическом лице в указанных информационных системах.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3.4.3.10. Срок регистрации заявления, документов, предусмотренных пунктами 3.4.3.2., 3.4.3.3. Регламента, указан в пункте 2.11.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3.4.3.11. Результатом административной процедуры является регистрация заявления и документов, необходимые для предоставления Услуги.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3.4.3.12. После регистрации заявление и документы, необходимые для предоставления Услуги,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3.4.4.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3.4.4.1. Основанием для начала административной процедуры является регистрация заявления и приложенных к заявлению документов, если представитель заявителя самостоятельно не представил документы, указанные в пункте 3.3.1.3.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3.4.4.2.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3.4.3.3. Регламента, в соответствии с перечнем информационных запросов, указанных в пункте 3.4.4.3. Регламента, если Заявитель не представил указанные документы самостоятельно.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3.4.4.3. Перечень запрашиваемых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выписка</w:t>
      </w:r>
      <w:r>
        <w:rPr>
          <w:rFonts w:eastAsia="Times New Roman" w:cs="Times New Roman" w:ascii="Times New Roman" w:hAnsi="Times New Roman"/>
          <w:sz w:val="28"/>
          <w:szCs w:val="28"/>
          <w:lang w:eastAsia="ru-RU"/>
        </w:rPr>
        <w:t xml:space="preserve"> из Единого государственного реестра юридических лиц;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 выписка из Единого государственного реестра недвижимости  об объекте недвижимости;</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 копия лицензии, удостоверяющей право проведения работ                                            по геологическому изучению недр;</w:t>
      </w:r>
    </w:p>
    <w:p>
      <w:pPr>
        <w:pStyle w:val="Normal"/>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3.4.4.8.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3.4.5. Принятие решения </w:t>
        <w:br/>
        <w:t>о предоставлении (об отказе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jc w:val="both"/>
        <w:rPr/>
      </w:pPr>
      <w:r>
        <w:rPr>
          <w:rFonts w:cs="Times New Roman" w:ascii="Times New Roman" w:hAnsi="Times New Roman"/>
          <w:sz w:val="28"/>
          <w:szCs w:val="28"/>
        </w:rPr>
        <w:tab/>
        <w:t xml:space="preserve">3.4.5.1. Основанием для начала административной процедуры является регистрация заявления и документов, предусмотренных </w:t>
      </w:r>
      <w:r>
        <w:rPr>
          <w:rStyle w:val="-"/>
          <w:rFonts w:cs="Times New Roman" w:ascii="Times New Roman" w:hAnsi="Times New Roman"/>
          <w:color w:val="000000"/>
          <w:sz w:val="28"/>
          <w:szCs w:val="28"/>
          <w:u w:val="none"/>
        </w:rPr>
        <w:t>пунктами 3.4</w:t>
      </w:r>
      <w:r>
        <w:rPr>
          <w:rFonts w:cs="Times New Roman" w:ascii="Times New Roman" w:hAnsi="Times New Roman"/>
          <w:color w:val="000000"/>
          <w:sz w:val="28"/>
          <w:szCs w:val="28"/>
        </w:rPr>
        <w:t xml:space="preserve">.3.2., </w:t>
      </w:r>
      <w:r>
        <w:rPr>
          <w:rFonts w:ascii="Times New Roman" w:hAnsi="Times New Roman"/>
          <w:sz w:val="28"/>
          <w:szCs w:val="28"/>
        </w:rPr>
        <w:t>3.4.3</w:t>
      </w:r>
      <w:r>
        <w:rPr>
          <w:rFonts w:cs="Times New Roman" w:ascii="Times New Roman" w:hAnsi="Times New Roman"/>
          <w:sz w:val="28"/>
          <w:szCs w:val="28"/>
        </w:rPr>
        <w:t>.3. Регламента.</w:t>
      </w:r>
    </w:p>
    <w:p>
      <w:pPr>
        <w:pStyle w:val="Normal"/>
        <w:spacing w:lineRule="auto" w:line="240"/>
        <w:jc w:val="both"/>
        <w:rPr/>
      </w:pPr>
      <w:r>
        <w:rPr>
          <w:rFonts w:cs="Times New Roman" w:ascii="Times New Roman" w:hAnsi="Times New Roman"/>
          <w:sz w:val="28"/>
          <w:szCs w:val="28"/>
        </w:rPr>
        <w:tab/>
        <w:t xml:space="preserve">3.4.5.2. В рамках рассмотрения заявления и документов, предусмотренных </w:t>
      </w:r>
      <w:r>
        <w:rPr>
          <w:rStyle w:val="-"/>
          <w:rFonts w:cs="Times New Roman" w:ascii="Times New Roman" w:hAnsi="Times New Roman"/>
          <w:color w:val="000000"/>
          <w:sz w:val="28"/>
          <w:szCs w:val="28"/>
          <w:u w:val="none"/>
        </w:rPr>
        <w:t>пунктами 3.4</w:t>
      </w:r>
      <w:r>
        <w:rPr>
          <w:rFonts w:cs="Times New Roman" w:ascii="Times New Roman" w:hAnsi="Times New Roman"/>
          <w:color w:val="000000"/>
          <w:sz w:val="28"/>
          <w:szCs w:val="28"/>
        </w:rPr>
        <w:t xml:space="preserve">.3.2., </w:t>
      </w:r>
      <w:r>
        <w:rPr>
          <w:rFonts w:ascii="Times New Roman" w:hAnsi="Times New Roman"/>
          <w:sz w:val="28"/>
          <w:szCs w:val="28"/>
        </w:rPr>
        <w:t>3.4.3.3.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ab/>
        <w:t>3.4.5.3.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3.4.5.4. Неполучение (несвоевременное получение) документов, предусмотренных пунктом 3.4.3.3.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 </w:t>
      </w:r>
      <w:hyperlink w:anchor="P41">
        <w:r>
          <w:rPr>
            <w:rFonts w:cs="Times New Roman" w:ascii="Times New Roman" w:hAnsi="Times New Roman"/>
            <w:color w:val="000000"/>
            <w:sz w:val="28"/>
            <w:szCs w:val="28"/>
          </w:rPr>
          <w:t>пунктами 3</w:t>
        </w:r>
      </w:hyperlink>
      <w:r>
        <w:rPr>
          <w:rFonts w:cs="Times New Roman" w:ascii="Times New Roman" w:hAnsi="Times New Roman"/>
          <w:color w:val="000000"/>
          <w:sz w:val="28"/>
          <w:szCs w:val="28"/>
        </w:rPr>
        <w:t xml:space="preserve"> и </w:t>
      </w:r>
      <w:hyperlink w:anchor="P51">
        <w:r>
          <w:rPr>
            <w:rFonts w:cs="Times New Roman" w:ascii="Times New Roman" w:hAnsi="Times New Roman"/>
            <w:color w:val="000000"/>
            <w:sz w:val="28"/>
            <w:szCs w:val="28"/>
          </w:rPr>
          <w:t>4</w:t>
        </w:r>
      </w:hyperlink>
      <w:r>
        <w:rPr>
          <w:rFonts w:cs="Times New Roman" w:ascii="Times New Roman" w:hAnsi="Times New Roman"/>
          <w:color w:val="000000"/>
          <w:sz w:val="28"/>
          <w:szCs w:val="28"/>
        </w:rPr>
        <w:t xml:space="preserve"> Правил</w:t>
      </w:r>
      <w:r>
        <w:rPr>
          <w:rFonts w:cs="Times New Roman" w:ascii="Times New Roman" w:hAnsi="Times New Roman"/>
          <w:color w:val="0000FF"/>
          <w:sz w:val="28"/>
          <w:szCs w:val="28"/>
        </w:rPr>
        <w:t xml:space="preserve"> </w:t>
      </w:r>
      <w:r>
        <w:rPr>
          <w:rFonts w:cs="Times New Roman" w:ascii="Times New Roman" w:hAnsi="Times New Roman"/>
          <w:sz w:val="28"/>
          <w:szCs w:val="28"/>
        </w:rPr>
        <w:t xml:space="preserve">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w:t>
      </w:r>
      <w:r>
        <w:rPr>
          <w:rFonts w:ascii="Times New Roman" w:hAnsi="Times New Roman"/>
          <w:sz w:val="28"/>
          <w:szCs w:val="28"/>
        </w:rPr>
        <w:t>Правительства Российской Федерации от 27 ноября 2014г.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в заявлении указаны цели использования земель или земельного участка или объекты, предполагаемые к размещению, предусмотренные </w:t>
      </w:r>
      <w:hyperlink r:id="rId10">
        <w:r>
          <w:rPr>
            <w:rStyle w:val="-"/>
            <w:rFonts w:cs="Times New Roman" w:ascii="Times New Roman" w:hAnsi="Times New Roman"/>
            <w:color w:val="000000"/>
            <w:sz w:val="28"/>
            <w:szCs w:val="28"/>
            <w:u w:val="none"/>
          </w:rPr>
          <w:t>пунктом 1 статьи 39.34</w:t>
        </w:r>
      </w:hyperlink>
      <w:r>
        <w:rPr>
          <w:rFonts w:cs="Times New Roman" w:ascii="Times New Roman" w:hAnsi="Times New Roman"/>
          <w:color w:val="000000"/>
          <w:sz w:val="28"/>
          <w:szCs w:val="28"/>
        </w:rPr>
        <w:t xml:space="preserve"> Земельного ко</w:t>
      </w:r>
      <w:r>
        <w:rPr>
          <w:rFonts w:cs="Times New Roman" w:ascii="Times New Roman" w:hAnsi="Times New Roman"/>
          <w:sz w:val="28"/>
          <w:szCs w:val="28"/>
        </w:rPr>
        <w:t>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в) земельный участок, на использование которого испрашивается разрешение, не предоставлен физическому или юридическому лицу.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w:t>
      </w:r>
      <w:r>
        <w:rPr>
          <w:rFonts w:eastAsia="Times New Roman" w:cs="Times New Roman" w:ascii="Times New Roman" w:hAnsi="Times New Roman"/>
          <w:sz w:val="28"/>
          <w:szCs w:val="28"/>
          <w:lang w:eastAsia="ru-RU"/>
        </w:rPr>
        <w:t>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cs="Times New Roman" w:ascii="Times New Roman" w:hAnsi="Times New Roman"/>
          <w:sz w:val="28"/>
          <w:szCs w:val="28"/>
        </w:rPr>
        <w:t xml:space="preserve">; </w:t>
      </w:r>
    </w:p>
    <w:p>
      <w:pPr>
        <w:pStyle w:val="Normal"/>
        <w:spacing w:lineRule="auto" w:line="240"/>
        <w:jc w:val="both"/>
        <w:rPr/>
      </w:pPr>
      <w:r>
        <w:rPr>
          <w:rFonts w:ascii="Times New Roman" w:hAnsi="Times New Roman"/>
          <w:sz w:val="28"/>
          <w:szCs w:val="28"/>
          <w:lang w:eastAsia="ru-RU"/>
        </w:rPr>
        <w:tab/>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pPr>
        <w:pStyle w:val="Normal"/>
        <w:spacing w:lineRule="auto" w:line="240"/>
        <w:jc w:val="both"/>
        <w:rPr>
          <w:rFonts w:ascii="Times New Roman" w:hAnsi="Times New Roman"/>
          <w:sz w:val="28"/>
          <w:szCs w:val="28"/>
        </w:rPr>
      </w:pPr>
      <w:r>
        <w:rPr>
          <w:rFonts w:cs="Times New Roman" w:ascii="Times New Roman" w:hAnsi="Times New Roman"/>
          <w:sz w:val="28"/>
          <w:szCs w:val="28"/>
          <w:lang w:eastAsia="ru-RU"/>
        </w:rPr>
        <w:tab/>
        <w:t>в) земельный участок, на использование которого испрашивается разрешение, предоставлен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3.4.5.7. По результатам проверки документов, предусмотренных пунктами 3.4.3.2., 3.4.3.3.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r>
      <w:r>
        <w:rPr>
          <w:rFonts w:cs="Times New Roman" w:ascii="Times New Roman" w:hAnsi="Times New Roman"/>
          <w:color w:val="C9211E"/>
          <w:sz w:val="28"/>
          <w:szCs w:val="28"/>
        </w:rPr>
        <w:t>3.4.5.8.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«а» пункта 2.3.1. Регламента, либо, при наличии оснований для отказа в предоставлении услуги, - подпунктом «д» пункта 2.3.1.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3.4.5.10.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3.4.5.11.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3.4.6.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3.4.6.1. Основанием для начала выполнения административной процедуры является подписание уполномоченным должностным лицом решения о предоставлении или об отказе в предоставлении Услуги.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3.4.6.2.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3.4.6.3.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3.4.6.4. При подаче заявления и документов, предусмотренных </w:t>
      </w:r>
      <w:r>
        <w:rPr>
          <w:rStyle w:val="-"/>
          <w:rFonts w:cs="Times New Roman" w:ascii="Times New Roman" w:hAnsi="Times New Roman"/>
          <w:color w:val="000000"/>
          <w:sz w:val="28"/>
          <w:szCs w:val="28"/>
          <w:u w:val="none"/>
        </w:rPr>
        <w:t>пунктами 3.4</w:t>
      </w:r>
      <w:r>
        <w:rPr>
          <w:rFonts w:cs="Times New Roman" w:ascii="Times New Roman" w:hAnsi="Times New Roman"/>
          <w:color w:val="000000"/>
          <w:sz w:val="28"/>
          <w:szCs w:val="28"/>
        </w:rPr>
        <w:t xml:space="preserve">.3.2., 3.4.3.3.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8" w:name="_GoBack_Копия_2_Копия_1"/>
      <w:bookmarkEnd w:id="8"/>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3.4.6.5. При подаче заявления и документов, предусмотренных пунктами </w:t>
      </w:r>
      <w:r>
        <w:rPr>
          <w:rStyle w:val="-"/>
          <w:rFonts w:cs="Times New Roman" w:ascii="Times New Roman" w:hAnsi="Times New Roman"/>
          <w:color w:val="000000"/>
          <w:sz w:val="28"/>
          <w:szCs w:val="28"/>
          <w:u w:val="none"/>
        </w:rPr>
        <w:t>3.4</w:t>
      </w:r>
      <w:r>
        <w:rPr>
          <w:rFonts w:cs="Times New Roman" w:ascii="Times New Roman" w:hAnsi="Times New Roman"/>
          <w:color w:val="000000"/>
          <w:sz w:val="28"/>
          <w:szCs w:val="28"/>
        </w:rPr>
        <w:t xml:space="preserve">.3.2., 3.4.3.3.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3.4.6.6.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3.4.3.2., 3.4.3.3.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jc w:val="both"/>
        <w:rPr/>
      </w:pPr>
      <w:r>
        <w:rPr>
          <w:rFonts w:ascii="Times New Roman" w:hAnsi="Times New Roman"/>
          <w:sz w:val="28"/>
          <w:szCs w:val="28"/>
        </w:rPr>
        <w:t>3.4.6.7. Предоставление результата оказания Услуги осуществляется в срок, не превышающий 3 (трех) рабочих дней со дня принятия решения о предоставлении Услуги.</w:t>
      </w:r>
    </w:p>
    <w:p>
      <w:pPr>
        <w:pStyle w:val="Normal"/>
        <w:jc w:val="both"/>
        <w:rPr/>
      </w:pPr>
      <w:r>
        <w:rPr>
          <w:rFonts w:ascii="Times New Roman" w:hAnsi="Times New Roman"/>
          <w:sz w:val="28"/>
          <w:szCs w:val="28"/>
        </w:rPr>
        <w:tab/>
        <w:t>3.4.6.8. Предоставление органом, предоставляющим Услугу, или МФЦ результата оказания Услуги заявителю независимо от места нахождения юридического лица  не предусмотрено.</w:t>
      </w:r>
    </w:p>
    <w:p>
      <w:pPr>
        <w:pStyle w:val="Normal"/>
        <w:jc w:val="both"/>
        <w:rPr>
          <w:rFonts w:ascii="Times New Roman" w:hAnsi="Times New Roman"/>
          <w:sz w:val="28"/>
          <w:szCs w:val="28"/>
        </w:rPr>
      </w:pPr>
      <w:r>
        <w:rPr>
          <w:rFonts w:ascii="Times New Roman" w:hAnsi="Times New Roman"/>
          <w:sz w:val="28"/>
          <w:szCs w:val="28"/>
        </w:rPr>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lang w:eastAsia="ru-RU"/>
        </w:rPr>
        <w:t xml:space="preserve">3.5. Вариант 1В «Разрешение на использование земель </w:t>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lang w:eastAsia="ru-RU"/>
        </w:rPr>
        <w:t>или земельного участка без предоставления земельных участков</w:t>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lang w:eastAsia="ru-RU"/>
        </w:rPr>
        <w:t xml:space="preserve"> </w:t>
      </w:r>
      <w:r>
        <w:rPr>
          <w:rFonts w:cs="Times New Roman" w:ascii="Times New Roman" w:hAnsi="Times New Roman"/>
          <w:b/>
          <w:bCs/>
          <w:color w:val="000000"/>
          <w:sz w:val="28"/>
          <w:szCs w:val="28"/>
          <w:lang w:eastAsia="ru-RU"/>
        </w:rPr>
        <w:t>и установления сервитутов в случае, когда заявителем является индивидуальный предприниматель</w:t>
      </w:r>
    </w:p>
    <w:p>
      <w:pPr>
        <w:pStyle w:val="Normal"/>
        <w:spacing w:lineRule="auto" w:line="228"/>
        <w:jc w:val="center"/>
        <w:rPr>
          <w:rFonts w:ascii="Times New Roman" w:hAnsi="Times New Roman" w:cs="Times New Roman"/>
          <w:b/>
          <w:bCs/>
          <w:color w:val="000000"/>
          <w:sz w:val="28"/>
          <w:szCs w:val="28"/>
          <w:lang w:eastAsia="ru-RU"/>
        </w:rPr>
      </w:pPr>
      <w:r>
        <w:rPr>
          <w:rFonts w:cs="Times New Roman" w:ascii="Times New Roman" w:hAnsi="Times New Roman"/>
          <w:b/>
          <w:bCs/>
          <w:color w:val="000000"/>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3.5.1. Административные процедуры варианта № 1В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3.5.2. Максимальный срок предоставления варианта № 1В Услуги указан в п.2.4.1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3.5.3. Прием запроса и документов</w:t>
        <w:br/>
        <w:t>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705" w:leader="none"/>
        </w:tabs>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3.5.3.1.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auto" w:line="240"/>
        <w:jc w:val="both"/>
        <w:rPr/>
      </w:pPr>
      <w:r>
        <w:rPr>
          <w:rFonts w:eastAsia="Times New Roman" w:cs="Times New Roman" w:ascii="Times New Roman" w:hAnsi="Times New Roman"/>
          <w:sz w:val="28"/>
          <w:szCs w:val="28"/>
          <w:lang w:eastAsia="ru-RU"/>
        </w:rPr>
        <w:tab/>
        <w:t>3.5.3.2.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Для получения Услуги Заявитель самостоятельно представляет в орган, предоставляющий Услугу: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а) заявление о выдаче разрешения на использование земель, земельных участков или части земельного участка, находящихся в государственной или муниципальной собственности по форме согласно </w:t>
      </w:r>
      <w:hyperlink w:anchor="sub_12000">
        <w:r>
          <w:rPr>
            <w:rFonts w:eastAsia="Times New Roman" w:cs="Times New Roman" w:ascii="Times New Roman" w:hAnsi="Times New Roman"/>
            <w:sz w:val="28"/>
            <w:szCs w:val="28"/>
            <w:lang w:eastAsia="ru-RU"/>
          </w:rPr>
          <w:t>приложению</w:t>
          <w:br/>
          <w:t>№</w:t>
        </w:r>
      </w:hyperlink>
      <w:r>
        <w:rPr>
          <w:rFonts w:eastAsia="Times New Roman" w:cs="Times New Roman" w:ascii="Times New Roman" w:hAnsi="Times New Roman"/>
          <w:sz w:val="28"/>
          <w:szCs w:val="28"/>
          <w:lang w:eastAsia="ru-RU"/>
        </w:rPr>
        <w:t xml:space="preserve"> 3 к Регламенту.</w:t>
      </w:r>
    </w:p>
    <w:p>
      <w:pPr>
        <w:pStyle w:val="Normal"/>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Заявление о выдаче разрешения на использование земель, земельных участков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pPr>
        <w:pStyle w:val="Normal"/>
        <w:spacing w:lineRule="auto" w:line="240"/>
        <w:jc w:val="both"/>
        <w:rPr>
          <w:sz w:val="28"/>
          <w:szCs w:val="28"/>
        </w:rPr>
      </w:pPr>
      <w:r>
        <w:rPr>
          <w:rFonts w:eastAsia="Times New Roman" w:cs="Times New Roman" w:ascii="Times New Roman" w:hAnsi="Times New Roman"/>
          <w:sz w:val="28"/>
          <w:szCs w:val="28"/>
          <w:lang w:eastAsia="ru-RU"/>
        </w:rPr>
        <w:tab/>
        <w:t>б)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p>
    <w:p>
      <w:pPr>
        <w:pStyle w:val="Normal"/>
        <w:spacing w:lineRule="auto" w:line="240"/>
        <w:jc w:val="both"/>
        <w:rPr>
          <w:sz w:val="28"/>
          <w:szCs w:val="28"/>
        </w:rPr>
      </w:pPr>
      <w:r>
        <w:rPr>
          <w:rFonts w:eastAsia="Times New Roman" w:cs="Times New Roman" w:ascii="Times New Roman" w:hAnsi="Times New Roman"/>
          <w:sz w:val="28"/>
          <w:szCs w:val="28"/>
          <w:lang w:eastAsia="ru-RU"/>
        </w:rPr>
        <w:tab/>
        <w:t>в) документ, подтверждающий полномочия Представителя действовать от имени Заявителя (в случае обращения за предоставлением услуги Представителя). При обращении посредством ЕПГУ указанный документ, выданный заявителем, являющимся физическим лицом, удостоверяется усиленной квалифицированной электронной подписью нотариуса;</w:t>
      </w:r>
    </w:p>
    <w:p>
      <w:pPr>
        <w:pStyle w:val="Normal"/>
        <w:widowControl w:val="false"/>
        <w:spacing w:lineRule="auto" w:line="240"/>
        <w:jc w:val="both"/>
        <w:rPr>
          <w:sz w:val="28"/>
          <w:szCs w:val="28"/>
        </w:rPr>
      </w:pPr>
      <w:r>
        <w:rPr>
          <w:rFonts w:eastAsia="Times New Roman" w:cs="Times New Roman" w:ascii="Times New Roman" w:hAnsi="Times New Roman"/>
          <w:sz w:val="28"/>
          <w:szCs w:val="28"/>
          <w:lang w:eastAsia="ru-RU"/>
        </w:rPr>
        <w:tab/>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3.5.3.3.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Заявитель вправе представить по собственной инициативе:</w:t>
      </w:r>
    </w:p>
    <w:p>
      <w:pPr>
        <w:pStyle w:val="Normal"/>
        <w:spacing w:lineRule="auto" w:line="24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ab/>
        <w:t>а) выписка из Единого государственного реестра индивидуальных предпринимателей;</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выписка из Единого государственного реестра недвижимости об объектах недвижимости;</w:t>
      </w:r>
    </w:p>
    <w:p>
      <w:pPr>
        <w:pStyle w:val="Normal"/>
        <w:spacing w:lineRule="auto" w:line="240"/>
        <w:jc w:val="both"/>
        <w:rPr>
          <w:color w:val="000000"/>
          <w:sz w:val="28"/>
          <w:szCs w:val="28"/>
        </w:rPr>
      </w:pPr>
      <w:r>
        <w:rPr>
          <w:rFonts w:eastAsia="Times New Roman" w:cs="Times New Roman" w:ascii="Times New Roman" w:hAnsi="Times New Roman"/>
          <w:color w:val="000000"/>
          <w:sz w:val="28"/>
          <w:szCs w:val="28"/>
          <w:lang w:eastAsia="ru-RU"/>
        </w:rPr>
        <w:tab/>
        <w:t>в) копия лицензии, удостоверяющей право проведения работ                                            по геологическому изучению недр;</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г)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auto" w:line="228"/>
        <w:jc w:val="both"/>
        <w:rPr>
          <w:sz w:val="28"/>
          <w:szCs w:val="28"/>
        </w:rPr>
      </w:pPr>
      <w:r>
        <w:rPr>
          <w:rFonts w:eastAsia="Calibri" w:cs="Times New Roman" w:ascii="Times New Roman" w:hAnsi="Times New Roman"/>
          <w:sz w:val="28"/>
          <w:szCs w:val="28"/>
          <w:lang w:eastAsia="ru-RU"/>
        </w:rPr>
        <w:tab/>
        <w:t xml:space="preserve">3.5.3.4.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3.5.3.5. Основания для отказа в приеме заявления и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3.5.3.6.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3.5.3.7. Прием заявления и документов, необходимых для предоставления Услуги, по выбору Заявителя независимо от его места жительства или места пребывания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3.5.3.8.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3.5.3.9.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3.5.3.10. Срок регистрации заявления, документов, предусмотренных пунктами 3.5.3.2., 3.5.3.3.  Регламента, указан в пункте 2.11.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3.5.3.11. Результатом административной процедуры является регистрация заявления и документов, необходимые для предоставления Услуги.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3.5.3.12. После регистрации заявление и документы, необходимые для предоставления Услуги,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3.5.4.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3.5.4.1.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пункте 3.5.3.3.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3.5.4.2.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2.5.3.3. Регламента, в соответствии с перечнем информационных запросов, указанных в пункте 3.5.4.3. Регламента, если Заявитель не представил указанные документы самостоятельно.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3.5.4.3. Перечень запрашиваемых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w:t>
      </w:r>
      <w:r>
        <w:rPr>
          <w:rFonts w:eastAsia="Times New Roman" w:cs="Times New Roman" w:ascii="Times New Roman" w:hAnsi="Times New Roman"/>
          <w:sz w:val="26"/>
          <w:szCs w:val="26"/>
          <w:lang w:eastAsia="ru-RU"/>
        </w:rPr>
        <w:t xml:space="preserve"> выписка из Единого государственного реестра индивидуальных предпринимателей;</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выписка из Единого государственного реестра недвижимости об объектах недвижимости;</w:t>
      </w:r>
    </w:p>
    <w:p>
      <w:pPr>
        <w:pStyle w:val="Normal"/>
        <w:spacing w:lineRule="auto" w:line="240"/>
        <w:jc w:val="both"/>
        <w:rPr>
          <w:color w:val="000000"/>
          <w:sz w:val="28"/>
          <w:szCs w:val="28"/>
        </w:rPr>
      </w:pPr>
      <w:r>
        <w:rPr>
          <w:rFonts w:eastAsia="Times New Roman" w:cs="Times New Roman" w:ascii="Times New Roman" w:hAnsi="Times New Roman"/>
          <w:color w:val="000000"/>
          <w:sz w:val="28"/>
          <w:szCs w:val="28"/>
          <w:lang w:eastAsia="ru-RU"/>
        </w:rPr>
        <w:tab/>
        <w:t>в) копия лицензии, удостоверяющей право проведения работ                                            по геологическому изучению недр;</w:t>
      </w:r>
    </w:p>
    <w:p>
      <w:pPr>
        <w:pStyle w:val="Normal"/>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г) иные документы, подтверждающие основания для использования земель или земельного участка в целях, предусмотренных пунктом 1 статьи 39.34 Земельного кодекса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3.5.4.4.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3.5.4.5.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3.5.4.6.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3.5.4.7.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3.5.4.8.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3.5.5. Принятие решения </w:t>
        <w:br/>
        <w:t>о предоставлении (об отказе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3.5.5.1. Основанием для начала административной процедуры является регистрация заявления и документов, предусмотренных </w:t>
      </w:r>
      <w:r>
        <w:rPr>
          <w:rStyle w:val="-"/>
          <w:rFonts w:cs="Times New Roman" w:ascii="Times New Roman" w:hAnsi="Times New Roman"/>
          <w:color w:val="000000"/>
          <w:sz w:val="28"/>
          <w:szCs w:val="28"/>
          <w:u w:val="none"/>
        </w:rPr>
        <w:t>пунктами 3.5</w:t>
      </w:r>
      <w:r>
        <w:rPr>
          <w:rFonts w:cs="Times New Roman" w:ascii="Times New Roman" w:hAnsi="Times New Roman"/>
          <w:color w:val="000000"/>
          <w:sz w:val="28"/>
          <w:szCs w:val="28"/>
        </w:rPr>
        <w:t xml:space="preserve">.3.2., </w:t>
      </w:r>
      <w:r>
        <w:rPr>
          <w:rStyle w:val="-"/>
          <w:rFonts w:cs="Times New Roman" w:ascii="Times New Roman" w:hAnsi="Times New Roman"/>
          <w:color w:val="000000"/>
          <w:sz w:val="28"/>
          <w:szCs w:val="28"/>
          <w:u w:val="none"/>
        </w:rPr>
        <w:t>3.5</w:t>
      </w:r>
      <w:r>
        <w:rPr>
          <w:rFonts w:cs="Times New Roman" w:ascii="Times New Roman" w:hAnsi="Times New Roman"/>
          <w:sz w:val="28"/>
          <w:szCs w:val="28"/>
        </w:rPr>
        <w:t>.3.3.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3.5.5.2. В рамках рассмотрения заявления и документов, предусмотренных </w:t>
      </w:r>
      <w:r>
        <w:rPr>
          <w:rStyle w:val="-"/>
          <w:rFonts w:cs="Times New Roman" w:ascii="Times New Roman" w:hAnsi="Times New Roman"/>
          <w:color w:val="000000"/>
          <w:sz w:val="28"/>
          <w:szCs w:val="28"/>
          <w:u w:val="none"/>
        </w:rPr>
        <w:t>пунктами 3.5</w:t>
      </w:r>
      <w:r>
        <w:rPr>
          <w:rFonts w:cs="Times New Roman" w:ascii="Times New Roman" w:hAnsi="Times New Roman"/>
          <w:color w:val="000000"/>
          <w:sz w:val="28"/>
          <w:szCs w:val="28"/>
        </w:rPr>
        <w:t xml:space="preserve">.3.2., </w:t>
      </w:r>
      <w:r>
        <w:rPr>
          <w:rFonts w:ascii="Times New Roman" w:hAnsi="Times New Roman"/>
          <w:sz w:val="28"/>
          <w:szCs w:val="28"/>
        </w:rPr>
        <w:t>3.5.3.3.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3.5.5.4. Неполучение (несвоевременное получение) документов, предусмотренных пунктом 3.5.3.3.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установленными </w:t>
      </w:r>
      <w:hyperlink w:anchor="P41">
        <w:r>
          <w:rPr>
            <w:rFonts w:cs="Times New Roman" w:ascii="Times New Roman" w:hAnsi="Times New Roman"/>
            <w:color w:val="000000"/>
            <w:sz w:val="28"/>
            <w:szCs w:val="28"/>
          </w:rPr>
          <w:t>пунктами 3</w:t>
        </w:r>
      </w:hyperlink>
      <w:r>
        <w:rPr>
          <w:rFonts w:cs="Times New Roman" w:ascii="Times New Roman" w:hAnsi="Times New Roman"/>
          <w:color w:val="000000"/>
          <w:sz w:val="28"/>
          <w:szCs w:val="28"/>
        </w:rPr>
        <w:t xml:space="preserve"> и </w:t>
      </w:r>
      <w:hyperlink w:anchor="P51">
        <w:r>
          <w:rPr>
            <w:rFonts w:cs="Times New Roman" w:ascii="Times New Roman" w:hAnsi="Times New Roman"/>
            <w:color w:val="000000"/>
            <w:sz w:val="28"/>
            <w:szCs w:val="28"/>
          </w:rPr>
          <w:t>4</w:t>
        </w:r>
      </w:hyperlink>
      <w:r>
        <w:rPr>
          <w:rFonts w:cs="Times New Roman" w:ascii="Times New Roman" w:hAnsi="Times New Roman"/>
          <w:color w:val="000000"/>
          <w:sz w:val="28"/>
          <w:szCs w:val="28"/>
        </w:rPr>
        <w:t xml:space="preserve"> Правил</w:t>
      </w:r>
      <w:r>
        <w:rPr>
          <w:rFonts w:cs="Times New Roman" w:ascii="Times New Roman" w:hAnsi="Times New Roman"/>
          <w:color w:val="0000FF"/>
          <w:sz w:val="28"/>
          <w:szCs w:val="28"/>
        </w:rPr>
        <w:t xml:space="preserve"> </w:t>
      </w:r>
      <w:r>
        <w:rPr>
          <w:rFonts w:cs="Times New Roman" w:ascii="Times New Roman" w:hAnsi="Times New Roman"/>
          <w:sz w:val="28"/>
          <w:szCs w:val="28"/>
        </w:rPr>
        <w:t xml:space="preserve">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w:t>
      </w:r>
      <w:r>
        <w:rPr>
          <w:rFonts w:ascii="Times New Roman" w:hAnsi="Times New Roman"/>
          <w:sz w:val="28"/>
          <w:szCs w:val="28"/>
        </w:rPr>
        <w:t>Правительства Российской Федерации от 27 ноября 2014г.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в заявлении указаны цели использования земель или земельного участка или объекты, предполагаемые к размещению, предусмотренные </w:t>
      </w:r>
      <w:hyperlink r:id="rId11">
        <w:r>
          <w:rPr>
            <w:rStyle w:val="-"/>
            <w:rFonts w:cs="Times New Roman" w:ascii="Times New Roman" w:hAnsi="Times New Roman"/>
            <w:color w:val="000000"/>
            <w:sz w:val="28"/>
            <w:szCs w:val="28"/>
            <w:u w:val="none"/>
          </w:rPr>
          <w:t>пунктом 1 статьи 39.34</w:t>
        </w:r>
      </w:hyperlink>
      <w:r>
        <w:rPr>
          <w:rFonts w:cs="Times New Roman" w:ascii="Times New Roman" w:hAnsi="Times New Roman"/>
          <w:color w:val="000000"/>
          <w:sz w:val="28"/>
          <w:szCs w:val="28"/>
        </w:rPr>
        <w:t xml:space="preserve"> Земельного ко</w:t>
      </w:r>
      <w:r>
        <w:rPr>
          <w:rFonts w:cs="Times New Roman" w:ascii="Times New Roman" w:hAnsi="Times New Roman"/>
          <w:sz w:val="28"/>
          <w:szCs w:val="28"/>
        </w:rPr>
        <w:t>декса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в) земельный участок, на использование которого испрашивается разрешение, не предоставлен физическому или юридическому лицу .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w:t>
      </w:r>
      <w:r>
        <w:rPr>
          <w:rFonts w:eastAsia="Times New Roman" w:cs="Times New Roman" w:ascii="Times New Roman" w:hAnsi="Times New Roman"/>
          <w:sz w:val="28"/>
          <w:szCs w:val="28"/>
          <w:lang w:eastAsia="ru-RU"/>
        </w:rPr>
        <w:t>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cs="Times New Roman" w:ascii="Times New Roman" w:hAnsi="Times New Roman"/>
          <w:sz w:val="28"/>
          <w:szCs w:val="28"/>
        </w:rPr>
        <w:t>;</w:t>
      </w:r>
    </w:p>
    <w:p>
      <w:pPr>
        <w:pStyle w:val="Normal"/>
        <w:spacing w:lineRule="auto" w:line="240"/>
        <w:jc w:val="both"/>
        <w:rPr/>
      </w:pPr>
      <w:r>
        <w:rPr>
          <w:rFonts w:ascii="Times New Roman" w:hAnsi="Times New Roman"/>
          <w:sz w:val="28"/>
          <w:szCs w:val="28"/>
          <w:lang w:eastAsia="ru-RU"/>
        </w:rPr>
        <w:tab/>
        <w:t>б) 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pPr>
        <w:pStyle w:val="Normal"/>
        <w:spacing w:lineRule="auto" w:line="240"/>
        <w:jc w:val="both"/>
        <w:rPr>
          <w:rFonts w:ascii="Times New Roman" w:hAnsi="Times New Roman"/>
          <w:sz w:val="28"/>
          <w:szCs w:val="28"/>
        </w:rPr>
      </w:pPr>
      <w:r>
        <w:rPr>
          <w:rFonts w:cs="Times New Roman" w:ascii="Times New Roman" w:hAnsi="Times New Roman"/>
          <w:sz w:val="28"/>
          <w:szCs w:val="28"/>
          <w:lang w:eastAsia="ru-RU"/>
        </w:rPr>
        <w:tab/>
        <w:t>в) земельный участок, на использование которого испрашивается разрешение, предоставлен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3.5.5.7. По результатам проверки документов, предусмотренных пунктами 3.5.3.2., 3.5.3.3.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3.5.5.8.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«а» пункта 2.3.1. Регламента, либо, при наличии оснований для отказа в предоставлении услуги, - подпунктом «д» пункта 2.3.1.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3.5.5.10.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3.5.5.11.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3.5.6.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3.5.6.1. Основанием для начала выполнения административной процедуры является подписание уполномоченным должностным лицом решения о предоставлении или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3.5.6.2.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3.5.6.3.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 xml:space="preserve">3.5.6.4. При подаче заявления и документов, предусмотренных </w:t>
      </w:r>
      <w:r>
        <w:rPr>
          <w:rStyle w:val="-"/>
          <w:rFonts w:cs="Times New Roman" w:ascii="Times New Roman" w:hAnsi="Times New Roman"/>
          <w:color w:val="000000"/>
          <w:sz w:val="28"/>
          <w:szCs w:val="28"/>
          <w:u w:val="none"/>
        </w:rPr>
        <w:t>пунктами 3.5</w:t>
      </w:r>
      <w:r>
        <w:rPr>
          <w:rFonts w:cs="Times New Roman" w:ascii="Times New Roman" w:hAnsi="Times New Roman"/>
          <w:color w:val="000000"/>
          <w:sz w:val="28"/>
          <w:szCs w:val="28"/>
        </w:rPr>
        <w:t xml:space="preserve">.3.2., 3.5.3.3.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9" w:name="_GoBack_Копия_2_Копия_1_Копия_1"/>
      <w:bookmarkEnd w:id="9"/>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3.5.6.5. При подаче заявления и документов, предусмотренных пунктами </w:t>
      </w:r>
      <w:r>
        <w:rPr>
          <w:rStyle w:val="-"/>
          <w:rFonts w:cs="Times New Roman" w:ascii="Times New Roman" w:hAnsi="Times New Roman"/>
          <w:color w:val="000000"/>
          <w:sz w:val="28"/>
          <w:szCs w:val="28"/>
          <w:u w:val="none"/>
        </w:rPr>
        <w:t>3.5</w:t>
      </w:r>
      <w:r>
        <w:rPr>
          <w:rFonts w:cs="Times New Roman" w:ascii="Times New Roman" w:hAnsi="Times New Roman"/>
          <w:color w:val="000000"/>
          <w:sz w:val="28"/>
          <w:szCs w:val="28"/>
        </w:rPr>
        <w:t xml:space="preserve">.3.2., 3.5.3.3.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3.5.6.6.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3.5.3.2., 3.5.3.3.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3.5.6.7. Предоставление результата оказания Услуги осуществляется в срок, не превышающий 3 (трех) рабочих дней со дня принятия решения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3.5.6.8. Предоставление органом, предоставляющим Услугу, или МФЦ результата оказания Услуги заявителю независимо от его места жительства (пребывания) не предусмотрено.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color w:val="000000"/>
          <w:sz w:val="28"/>
          <w:szCs w:val="28"/>
          <w:lang w:eastAsia="ru-RU"/>
        </w:rPr>
      </w:pPr>
      <w:r>
        <w:rPr>
          <w:rFonts w:cs="Times New Roman" w:ascii="Times New Roman" w:hAnsi="Times New Roman"/>
          <w:b/>
          <w:bCs/>
          <w:color w:val="000000"/>
          <w:sz w:val="28"/>
          <w:szCs w:val="28"/>
          <w:lang w:eastAsia="ru-RU"/>
        </w:rPr>
        <w:t>3.6. Вариант 2А «Разрешение на размещение объекта без</w:t>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lang w:eastAsia="ru-RU"/>
        </w:rPr>
        <w:t>предоставления земельных участков и установления сервитутов в случае, когда заявителем является физическое лицо</w:t>
      </w:r>
    </w:p>
    <w:p>
      <w:pPr>
        <w:pStyle w:val="Normal"/>
        <w:spacing w:lineRule="auto" w:line="228"/>
        <w:jc w:val="center"/>
        <w:rPr>
          <w:rFonts w:ascii="Times New Roman" w:hAnsi="Times New Roman" w:cs="Times New Roman"/>
          <w:b/>
          <w:bCs/>
          <w:color w:val="000000"/>
          <w:sz w:val="28"/>
          <w:szCs w:val="28"/>
          <w:lang w:eastAsia="ru-RU"/>
        </w:rPr>
      </w:pPr>
      <w:r>
        <w:rPr>
          <w:rFonts w:cs="Times New Roman" w:ascii="Times New Roman" w:hAnsi="Times New Roman"/>
          <w:b/>
          <w:bCs/>
          <w:color w:val="000000"/>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3.6.1. Административные процедуры варианта № 2А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3.6.2. Максимальный срок предоставления варианта № 2А Услуги указан в п.2.4.2 Регламента.</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3.6.3. Прием запроса и документов</w:t>
        <w:br/>
        <w:t>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705" w:leader="none"/>
        </w:tabs>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3.6.3.1.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auto" w:line="240"/>
        <w:jc w:val="both"/>
        <w:rPr/>
      </w:pPr>
      <w:r>
        <w:rPr>
          <w:rFonts w:eastAsia="Times New Roman" w:cs="Times New Roman" w:ascii="Times New Roman" w:hAnsi="Times New Roman"/>
          <w:sz w:val="28"/>
          <w:szCs w:val="28"/>
          <w:lang w:eastAsia="ru-RU"/>
        </w:rPr>
        <w:t>3.6.3.2.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Для получения Услуги Заявитель самостоятельно представляет в орган, предоставляющий Услугу:</w:t>
      </w:r>
    </w:p>
    <w:p>
      <w:pPr>
        <w:pStyle w:val="Normal"/>
        <w:widowControl w:val="false"/>
        <w:spacing w:lineRule="auto" w:line="240"/>
        <w:jc w:val="both"/>
        <w:rPr/>
      </w:pPr>
      <w:r>
        <w:rPr>
          <w:rFonts w:eastAsia="Times New Roman" w:cs="Times New Roman" w:ascii="Times New Roman" w:hAnsi="Times New Roman"/>
          <w:sz w:val="28"/>
          <w:szCs w:val="28"/>
          <w:lang w:eastAsia="ru-RU"/>
        </w:rPr>
        <w:tab/>
        <w:t>а) заявление о выдаче разрешения на размещение объектов на землях или земельных участках без предоставления земельных участках и установления сервитута по форме согласно приложению № 7 к Регламенту.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Заявление о выдаче разрешения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Белгородской области от 16 ноября 2015 года № 408-пп «Об утверждении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p>
    <w:p>
      <w:pPr>
        <w:pStyle w:val="Normal"/>
        <w:spacing w:lineRule="auto" w:line="240"/>
        <w:jc w:val="both"/>
        <w:rPr>
          <w:sz w:val="28"/>
          <w:szCs w:val="28"/>
        </w:rPr>
      </w:pPr>
      <w:r>
        <w:rPr>
          <w:rFonts w:eastAsia="Times New Roman" w:cs="Times New Roman" w:ascii="Times New Roman" w:hAnsi="Times New Roman"/>
          <w:sz w:val="28"/>
          <w:szCs w:val="28"/>
          <w:lang w:eastAsia="ru-RU"/>
        </w:rPr>
        <w:tab/>
        <w:t>в) документ, подтверждающий полномочия Представителя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являющимся физическим лицом, удостоверяется усиленной квалифицированной электронной подписью нотариуса;</w:t>
      </w:r>
    </w:p>
    <w:p>
      <w:pPr>
        <w:pStyle w:val="Normal"/>
        <w:widowControl w:val="false"/>
        <w:spacing w:lineRule="auto" w:line="240"/>
        <w:jc w:val="both"/>
        <w:rPr>
          <w:sz w:val="28"/>
          <w:szCs w:val="28"/>
        </w:rPr>
      </w:pPr>
      <w:r>
        <w:rPr>
          <w:rFonts w:eastAsia="Times New Roman" w:cs="Times New Roman" w:ascii="Times New Roman" w:hAnsi="Times New Roman"/>
          <w:sz w:val="28"/>
          <w:szCs w:val="28"/>
          <w:lang w:eastAsia="ru-RU"/>
        </w:rPr>
        <w:tab/>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3.6.3.3.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Заявитель вправе представить по собственной инициативе:</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а) кадастровая выписка о земельном участке или кадастровый паспорт земельного участка;</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б) иные документы, подтверждающие основания для использования земель или земельного участка в целях, предусмотренных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sz w:val="28"/>
          <w:szCs w:val="28"/>
        </w:rPr>
      </w:pPr>
      <w:r>
        <w:rPr>
          <w:rFonts w:eastAsia="Calibri" w:cs="Times New Roman" w:ascii="Times New Roman" w:hAnsi="Times New Roman"/>
          <w:sz w:val="28"/>
          <w:szCs w:val="28"/>
          <w:lang w:eastAsia="ru-RU"/>
        </w:rPr>
        <w:tab/>
        <w:t xml:space="preserve">3.6.3.4.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3.6.3.5. Основания для отказа в приеме заявления и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3.6.3.6.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3.6.3.7. Прием заявления и документов, необходимых для предоставления Услуги, по выбору Заявителя независимо от его места жительства или места пребывания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3.6.3.8.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3.6.3.9.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3.6.3.10. Срок регистрации заявления, документов, предусмотренных пунктами 3.6.3.2., 3.6.3.3. Регламента, указан в пункте 2.11.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3.6.3.11. Результатом административной процедуры является регистрация заявления и документов, необходимые для предоставления Услуги.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3.6.3.12. После регистрации заявление и документы, необходимые для предоставления Услуги,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3.6.4.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3.6.4.1.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пункте 3.6.3.3.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2.6.3.3. Регламента, в соответствии с перечнем информационных запросов, указанных в пункте 3.6.4.3. Регламента, если Заявитель не представил указанные документы самостоятельно.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3.6.4.3. Перечень запрашиваемых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r>
      <w:r>
        <w:rPr>
          <w:rFonts w:eastAsia="Times New Roman" w:cs="Times New Roman" w:ascii="Times New Roman" w:hAnsi="Times New Roman"/>
          <w:sz w:val="28"/>
          <w:szCs w:val="28"/>
          <w:lang w:eastAsia="ru-RU"/>
        </w:rPr>
        <w:t>а) кадастровая выписка о земельном участке или кадастровый паспорт земельного участка;</w:t>
      </w:r>
    </w:p>
    <w:p>
      <w:pPr>
        <w:pStyle w:val="Normal"/>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б) иные документы, подтверждающие основания для использования земель или земельного участка в целях, предусмотренных  Постановлением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3.6.4.7.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3.6.4.8.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3.6.5. Принятие решения </w:t>
        <w:br/>
        <w:t>о предоставлении (об отказе в предоставлении)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3.6.5.1. Основанием для начала административной процедуры является регистрация заявления и документов, предусмотренных </w:t>
      </w:r>
      <w:r>
        <w:rPr>
          <w:rStyle w:val="-"/>
          <w:rFonts w:cs="Times New Roman" w:ascii="Times New Roman" w:hAnsi="Times New Roman"/>
          <w:color w:val="000000"/>
          <w:sz w:val="28"/>
          <w:szCs w:val="28"/>
          <w:u w:val="none"/>
        </w:rPr>
        <w:t>пунктами 3.6</w:t>
      </w:r>
      <w:r>
        <w:rPr>
          <w:rFonts w:cs="Times New Roman" w:ascii="Times New Roman" w:hAnsi="Times New Roman"/>
          <w:color w:val="000000"/>
          <w:sz w:val="28"/>
          <w:szCs w:val="28"/>
        </w:rPr>
        <w:t xml:space="preserve">.3.2., </w:t>
      </w:r>
      <w:r>
        <w:rPr>
          <w:rStyle w:val="-"/>
          <w:rFonts w:cs="Times New Roman" w:ascii="Times New Roman" w:hAnsi="Times New Roman"/>
          <w:color w:val="000000"/>
          <w:sz w:val="28"/>
          <w:szCs w:val="28"/>
          <w:u w:val="none"/>
        </w:rPr>
        <w:t>3.6</w:t>
      </w:r>
      <w:r>
        <w:rPr>
          <w:rFonts w:cs="Times New Roman" w:ascii="Times New Roman" w:hAnsi="Times New Roman"/>
          <w:sz w:val="28"/>
          <w:szCs w:val="28"/>
        </w:rPr>
        <w:t>.3.3.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3.6.5.2. В рамках рассмотрения заявления и документов, предусмотренных </w:t>
      </w:r>
      <w:r>
        <w:rPr>
          <w:rStyle w:val="-"/>
          <w:rFonts w:cs="Times New Roman" w:ascii="Times New Roman" w:hAnsi="Times New Roman"/>
          <w:color w:val="000000"/>
          <w:sz w:val="28"/>
          <w:szCs w:val="28"/>
          <w:u w:val="none"/>
        </w:rPr>
        <w:t>пунктами 3.6</w:t>
      </w:r>
      <w:r>
        <w:rPr>
          <w:rFonts w:cs="Times New Roman" w:ascii="Times New Roman" w:hAnsi="Times New Roman"/>
          <w:color w:val="000000"/>
          <w:sz w:val="28"/>
          <w:szCs w:val="28"/>
        </w:rPr>
        <w:t xml:space="preserve">.3.2., </w:t>
      </w:r>
      <w:r>
        <w:rPr>
          <w:rFonts w:ascii="Times New Roman" w:hAnsi="Times New Roman"/>
          <w:sz w:val="28"/>
          <w:szCs w:val="28"/>
        </w:rPr>
        <w:t>3.6.3.3.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2.8.2.2.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3.6.5.4. Неполучение (несвоевременное получение) документов, предусмотренных пунктом 3.6.3.3.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установленными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утвержденных постановлением </w:t>
      </w:r>
      <w:r>
        <w:rPr>
          <w:rFonts w:ascii="Times New Roman" w:hAnsi="Times New Roman"/>
          <w:sz w:val="28"/>
          <w:szCs w:val="28"/>
        </w:rPr>
        <w:t xml:space="preserve">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указанные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не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г) </w:t>
      </w:r>
      <w:r>
        <w:rPr>
          <w:rFonts w:cs="Times New Roman" w:ascii="Times New Roman" w:hAnsi="Times New Roman"/>
          <w:color w:val="000000"/>
          <w:sz w:val="28"/>
          <w:szCs w:val="28"/>
        </w:rPr>
        <w:t>размещение объектов не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д) </w:t>
      </w:r>
      <w:r>
        <w:rPr>
          <w:rFonts w:cs="Times New Roman" w:ascii="Times New Roman" w:hAnsi="Times New Roman"/>
          <w:color w:val="C9211E"/>
          <w:sz w:val="28"/>
          <w:szCs w:val="28"/>
          <w:lang w:eastAsia="ru-RU"/>
        </w:rPr>
        <w:t>место размещения нестационарных объектов для оказания услуг общественного питания (сезонных (летних) кафе предприятий общественного питания)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с нарушением требований, установленных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утвержденным постановлением 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не указанные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г) </w:t>
      </w:r>
      <w:r>
        <w:rPr>
          <w:rFonts w:cs="Times New Roman" w:ascii="Times New Roman" w:hAnsi="Times New Roman"/>
          <w:color w:val="000000"/>
          <w:sz w:val="28"/>
          <w:szCs w:val="28"/>
          <w:lang w:eastAsia="ru-RU"/>
        </w:rPr>
        <w:t>размещение объектов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lang w:eastAsia="ru-RU"/>
        </w:rPr>
        <w:tab/>
      </w:r>
      <w:r>
        <w:rPr>
          <w:rFonts w:cs="Times New Roman" w:ascii="Times New Roman" w:hAnsi="Times New Roman"/>
          <w:color w:val="C9211E"/>
          <w:sz w:val="28"/>
          <w:szCs w:val="28"/>
          <w:lang w:eastAsia="ru-RU"/>
        </w:rPr>
        <w:t>д) место размещения нестационарных объектов для оказания услуг общественного питания (сезонных (летних) кафе предприятий общественного питания) не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3.6.5.7. По результатам проверки документов, предусмотренных пунктами 3.6.3.2., 3.6.3.3.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«б» пункта 2.3.1. Регламента, либо, при наличии оснований для отказа в предоставлении услуги, - подпунктом «д» пункта 2.3.1.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3.6.5.11.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Срок принятия решения о предоставления (отказе в предоставлении) Услуги для размещения объектов электросетевого хозяйства (классом напряжения до 35 кВ) не должен превышать 7 (семь)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3.6.6.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3.6.6.1. Основанием для начала выполнения административной процедуры является подписание уполномоченным должностным лицом решения о предоставления Услуги, либо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3.6.6.2.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3.6.6.3.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3.6.6.4. При подаче заявления и документов, предусмотренных </w:t>
      </w:r>
      <w:r>
        <w:rPr>
          <w:rStyle w:val="-"/>
          <w:rFonts w:cs="Times New Roman" w:ascii="Times New Roman" w:hAnsi="Times New Roman"/>
          <w:color w:val="000000"/>
          <w:sz w:val="28"/>
          <w:szCs w:val="28"/>
          <w:u w:val="none"/>
        </w:rPr>
        <w:t>пунктами 3.6</w:t>
      </w:r>
      <w:r>
        <w:rPr>
          <w:rFonts w:cs="Times New Roman" w:ascii="Times New Roman" w:hAnsi="Times New Roman"/>
          <w:color w:val="000000"/>
          <w:sz w:val="28"/>
          <w:szCs w:val="28"/>
        </w:rPr>
        <w:t xml:space="preserve">.3.2., 3.6.3.3.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10" w:name="_GoBack_Копия_2_Копия_3"/>
      <w:bookmarkEnd w:id="10"/>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3.6.6.5. При подаче заявления и документов, предусмотренных пунктами </w:t>
      </w:r>
      <w:r>
        <w:rPr>
          <w:rStyle w:val="-"/>
          <w:rFonts w:cs="Times New Roman" w:ascii="Times New Roman" w:hAnsi="Times New Roman"/>
          <w:color w:val="000000"/>
          <w:sz w:val="28"/>
          <w:szCs w:val="28"/>
          <w:u w:val="none"/>
        </w:rPr>
        <w:t>3.6</w:t>
      </w:r>
      <w:r>
        <w:rPr>
          <w:rFonts w:cs="Times New Roman" w:ascii="Times New Roman" w:hAnsi="Times New Roman"/>
          <w:color w:val="000000"/>
          <w:sz w:val="28"/>
          <w:szCs w:val="28"/>
        </w:rPr>
        <w:t xml:space="preserve">.3.2., 3.6.3.3.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3.6.6.6.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w:t>
      </w:r>
      <w:r>
        <w:rPr>
          <w:rStyle w:val="-"/>
          <w:rFonts w:ascii="Times New Roman" w:hAnsi="Times New Roman"/>
          <w:color w:val="000000"/>
          <w:sz w:val="28"/>
          <w:szCs w:val="28"/>
          <w:u w:val="none"/>
        </w:rPr>
        <w:t>3.6.3.2.,</w:t>
      </w:r>
      <w:r>
        <w:rPr>
          <w:rStyle w:val="-"/>
          <w:rFonts w:cs="Times New Roman" w:ascii="Times New Roman" w:hAnsi="Times New Roman"/>
          <w:color w:val="000000"/>
          <w:sz w:val="28"/>
          <w:szCs w:val="28"/>
          <w:u w:val="none"/>
        </w:rPr>
        <w:t xml:space="preserve"> 3.6.3.3.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3.6.6.7. Предоставление результата оказания Услуги осуществляется в срок, не превышающий 3 (трех) рабочих дней со дня принятия решения о предоставлении Услуги, а в случае предоставления результата оказания Услуги для размещения объектов электросетевого хозяйства (классом напряжения до 35 кВ) в срок не превышающий 1 (одного) рабочего дня со дня принятия решения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3.6.6.8. </w:t>
      </w:r>
      <w:r>
        <w:rPr>
          <w:rFonts w:cs="Times New Roman" w:ascii="Times New Roman" w:hAnsi="Times New Roman"/>
          <w:bCs/>
          <w:sz w:val="28"/>
          <w:szCs w:val="28"/>
        </w:rPr>
        <w:t>Предоставление органом, предоставляющим Услугу, или МФЦ результата оказания Услуги Заявителю лица независимо от его места жительства (пребывания)  не предусмотрено.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t xml:space="preserve">3.7. Вариант 2Б «Разрешение на размещение объекта без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предоставления земельных участков и установления сервитутов в случае, когда заявителем является юридическое лицо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3.7.1. Административные процедуры варианта № 2Б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t>3.7.2. Максимальный срок предоставления варианта № 2Б Услуги указан в п.2.4.2 Регламента.</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3.7.3. Прием запроса и документов</w:t>
        <w:br/>
        <w:t>и (или) информации, необходимых для предоставления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pPr>
      <w:r>
        <w:rPr>
          <w:rFonts w:eastAsia="Times New Roman" w:cs="Times New Roman" w:ascii="Times New Roman" w:hAnsi="Times New Roman"/>
          <w:sz w:val="28"/>
          <w:szCs w:val="28"/>
          <w:lang w:eastAsia="ru-RU"/>
        </w:rPr>
        <w:tab/>
        <w:t>3.7.3.1.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auto" w:line="240"/>
        <w:jc w:val="both"/>
        <w:rPr/>
      </w:pPr>
      <w:r>
        <w:rPr>
          <w:rFonts w:eastAsia="Times New Roman" w:cs="Times New Roman" w:ascii="Times New Roman" w:hAnsi="Times New Roman"/>
          <w:sz w:val="28"/>
          <w:szCs w:val="28"/>
          <w:lang w:eastAsia="ru-RU"/>
        </w:rPr>
        <w:tab/>
        <w:t>3.7.3.2.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Для получения Услуги Заявитель представляет в орган, предоставляющий Услугу: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а) заявление о выдаче разрешения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по форме согласно </w:t>
      </w:r>
      <w:hyperlink w:anchor="sub_12000">
        <w:r>
          <w:rPr>
            <w:rFonts w:eastAsia="Times New Roman" w:cs="Times New Roman" w:ascii="Times New Roman" w:hAnsi="Times New Roman"/>
            <w:sz w:val="28"/>
            <w:szCs w:val="28"/>
            <w:lang w:eastAsia="ru-RU"/>
          </w:rPr>
          <w:t>приложению №</w:t>
        </w:r>
      </w:hyperlink>
      <w:r>
        <w:rPr>
          <w:rFonts w:eastAsia="Times New Roman" w:cs="Times New Roman" w:ascii="Times New Roman" w:hAnsi="Times New Roman"/>
          <w:sz w:val="28"/>
          <w:szCs w:val="28"/>
          <w:lang w:eastAsia="ru-RU"/>
        </w:rPr>
        <w:t xml:space="preserve"> 7 к Регламенту.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Заявление о выдаче разрешения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Белгородской области от 16 ноября 2015 года № 408-пп «Об утверждении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w:t>
      </w:r>
    </w:p>
    <w:p>
      <w:pPr>
        <w:pStyle w:val="Normal"/>
        <w:spacing w:lineRule="auto" w:line="240"/>
        <w:jc w:val="both"/>
        <w:rPr/>
      </w:pPr>
      <w:r>
        <w:rPr>
          <w:rFonts w:ascii="Times New Roman" w:hAnsi="Times New Roman"/>
          <w:sz w:val="28"/>
          <w:szCs w:val="28"/>
          <w:lang w:eastAsia="ru-RU"/>
        </w:rPr>
        <w:tab/>
        <w:t xml:space="preserve">б) </w:t>
      </w:r>
      <w:r>
        <w:rPr>
          <w:rFonts w:cs="Times New Roman" w:ascii="Times New Roman" w:hAnsi="Times New Roman"/>
          <w:sz w:val="28"/>
          <w:szCs w:val="28"/>
          <w:lang w:eastAsia="ru-RU"/>
        </w:rPr>
        <w:t>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r>
        <w:rPr>
          <w:rFonts w:ascii="Times New Roman" w:hAnsi="Times New Roman"/>
          <w:sz w:val="28"/>
          <w:szCs w:val="28"/>
          <w:lang w:eastAsia="ru-RU"/>
        </w:rPr>
        <w:t>;</w:t>
      </w:r>
    </w:p>
    <w:p>
      <w:pPr>
        <w:pStyle w:val="Normal"/>
        <w:spacing w:lineRule="auto" w:line="240"/>
        <w:jc w:val="both"/>
        <w:rPr>
          <w:rFonts w:ascii="Times New Roman" w:hAnsi="Times New Roman"/>
          <w:sz w:val="28"/>
          <w:szCs w:val="28"/>
        </w:rPr>
      </w:pPr>
      <w:r>
        <w:rPr>
          <w:rFonts w:ascii="Times New Roman" w:hAnsi="Times New Roman"/>
          <w:sz w:val="28"/>
          <w:szCs w:val="28"/>
          <w:lang w:eastAsia="ru-RU"/>
        </w:rPr>
        <w:tab/>
        <w:t>в) документ, подтверждающий полномочия Представителя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такого юридического лица;</w:t>
      </w:r>
    </w:p>
    <w:p>
      <w:pPr>
        <w:pStyle w:val="Normal"/>
        <w:jc w:val="both"/>
        <w:rPr>
          <w:rFonts w:ascii="Times New Roman" w:hAnsi="Times New Roman"/>
          <w:sz w:val="28"/>
          <w:szCs w:val="28"/>
        </w:rPr>
      </w:pPr>
      <w:r>
        <w:rPr>
          <w:rFonts w:ascii="Times New Roman" w:hAnsi="Times New Roman"/>
          <w:sz w:val="28"/>
          <w:szCs w:val="28"/>
          <w:lang w:eastAsia="ru-RU"/>
        </w:rPr>
        <w:tab/>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3.7.3.3.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представитель Заявителя вправе представить по собственной инициативе:</w:t>
      </w:r>
    </w:p>
    <w:p>
      <w:pPr>
        <w:pStyle w:val="Normal"/>
        <w:spacing w:lineRule="auto" w:line="240"/>
        <w:ind w:firstLine="709"/>
        <w:jc w:val="both"/>
        <w:rPr>
          <w:sz w:val="28"/>
          <w:szCs w:val="28"/>
        </w:rPr>
      </w:pPr>
      <w:r>
        <w:rPr>
          <w:rFonts w:ascii="Times New Roman" w:hAnsi="Times New Roman"/>
          <w:sz w:val="28"/>
          <w:szCs w:val="28"/>
        </w:rPr>
        <w:t>а) выписка</w:t>
      </w:r>
      <w:r>
        <w:rPr>
          <w:rFonts w:eastAsia="Times New Roman" w:cs="Times New Roman" w:ascii="Times New Roman" w:hAnsi="Times New Roman"/>
          <w:sz w:val="28"/>
          <w:szCs w:val="28"/>
          <w:lang w:eastAsia="ru-RU"/>
        </w:rPr>
        <w:t xml:space="preserve"> из Единого государственного реестра юридических лиц;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кадастровая выписка о земельном участке или кадастровый паспорт земельного участка;</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в) иные документы, подтверждающие основания для использования земель или земельного участка в целях, предусмотренных  Постановлением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sz w:val="28"/>
          <w:szCs w:val="28"/>
        </w:rPr>
      </w:pPr>
      <w:r>
        <w:rPr>
          <w:rFonts w:eastAsia="Calibri" w:cs="Times New Roman" w:ascii="Times New Roman" w:hAnsi="Times New Roman"/>
          <w:sz w:val="28"/>
          <w:szCs w:val="28"/>
          <w:lang w:eastAsia="ru-RU"/>
        </w:rPr>
        <w:tab/>
        <w:t xml:space="preserve">3.7.3.4.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3.7.3.5. Основания для отказа в приеме заявления и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3.7.3.6.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3.7.3.7. Прием заявления и документов, необходимых для предоставления Услуги, по выбору Заявителя независимо от места нахождения юридического лица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3.7.3.8.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3.7.3.9.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представителем заявителя реквизитов, необходимых для работы с заявлением и для подготовки ответа.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юридическом лице в указанных информационных системах.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3.7.3.10. Срок регистрации заявления, документов, предусмотренных пунктами 3.7.3.2., 3.7.3.3. Регламента, указан в пункте 2.11.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3.7.3.11. Результатом административной процедуры является регистрация заявления и документов, необходимые для предоставления Услуги.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3.7.3.11. После регистрации заявление и документы, необходимые для предоставления Услуги,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3.7.4.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3.7.4.1. Основанием для начала административной процедуры является регистрация заявления и приложенных к заявлению документов, если представитель Заявителя самостоятельно не представил документы, указанные в пункте 3.7.3.3.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3.7.4.2.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2.7.3.3. Регламента, в соответствии с перечнем информационных запросов, указанных в пункте 3.7.4.3. Регламента, если Заявитель не представил указанные документы самостоятельно.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3.7.4.3. Перечень запрашиваемых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выписка</w:t>
      </w:r>
      <w:r>
        <w:rPr>
          <w:rFonts w:eastAsia="Times New Roman" w:cs="Times New Roman" w:ascii="Times New Roman" w:hAnsi="Times New Roman"/>
          <w:sz w:val="28"/>
          <w:szCs w:val="28"/>
          <w:lang w:eastAsia="ru-RU"/>
        </w:rPr>
        <w:t xml:space="preserve"> из Единого государственного реестра юридических лиц;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кадастровая выписка о земельном участке или кадастровый паспорт земельного участка;</w:t>
      </w:r>
    </w:p>
    <w:p>
      <w:pPr>
        <w:pStyle w:val="Normal"/>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в) иные документы, подтверждающие основания для использования земель или земельного участка в целях, предусмотренных  Постановлением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3.7.4.4.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3.7.4.5.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3.7.4.6.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3.7.4.7.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3.7.4.8.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3.7.5. Принятие решения </w:t>
        <w:br/>
        <w:t>о предоставлении (об отказе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40"/>
        <w:jc w:val="both"/>
        <w:rPr/>
      </w:pPr>
      <w:r>
        <w:rPr>
          <w:rFonts w:cs="Times New Roman" w:ascii="Times New Roman" w:hAnsi="Times New Roman"/>
          <w:sz w:val="28"/>
          <w:szCs w:val="28"/>
        </w:rPr>
        <w:tab/>
        <w:t xml:space="preserve">3.7.5.1. Основанием для начала административной процедуры является регистрация заявления и документов, предусмотренных </w:t>
      </w:r>
      <w:r>
        <w:rPr>
          <w:rStyle w:val="-"/>
          <w:rFonts w:cs="Times New Roman" w:ascii="Times New Roman" w:hAnsi="Times New Roman"/>
          <w:color w:val="000000"/>
          <w:sz w:val="28"/>
          <w:szCs w:val="28"/>
          <w:u w:val="none"/>
        </w:rPr>
        <w:t>пунктами 3.7</w:t>
      </w:r>
      <w:r>
        <w:rPr>
          <w:rFonts w:cs="Times New Roman" w:ascii="Times New Roman" w:hAnsi="Times New Roman"/>
          <w:color w:val="000000"/>
          <w:sz w:val="28"/>
          <w:szCs w:val="28"/>
        </w:rPr>
        <w:t xml:space="preserve">.3.2., </w:t>
      </w:r>
      <w:r>
        <w:rPr>
          <w:rFonts w:ascii="Times New Roman" w:hAnsi="Times New Roman"/>
          <w:sz w:val="28"/>
          <w:szCs w:val="28"/>
        </w:rPr>
        <w:t>3.7.3</w:t>
      </w:r>
      <w:r>
        <w:rPr>
          <w:rFonts w:cs="Times New Roman" w:ascii="Times New Roman" w:hAnsi="Times New Roman"/>
          <w:sz w:val="28"/>
          <w:szCs w:val="28"/>
        </w:rPr>
        <w:t>.3. Регламента.</w:t>
      </w:r>
    </w:p>
    <w:p>
      <w:pPr>
        <w:pStyle w:val="Normal"/>
        <w:spacing w:lineRule="auto" w:line="240"/>
        <w:jc w:val="both"/>
        <w:rPr/>
      </w:pPr>
      <w:r>
        <w:rPr>
          <w:rFonts w:cs="Times New Roman" w:ascii="Times New Roman" w:hAnsi="Times New Roman"/>
          <w:sz w:val="28"/>
          <w:szCs w:val="28"/>
        </w:rPr>
        <w:tab/>
        <w:t xml:space="preserve">3.7.5.2. В рамках рассмотрения заявления и документов, предусмотренных </w:t>
      </w:r>
      <w:r>
        <w:rPr>
          <w:rStyle w:val="-"/>
          <w:rFonts w:cs="Times New Roman" w:ascii="Times New Roman" w:hAnsi="Times New Roman"/>
          <w:color w:val="000000"/>
          <w:sz w:val="28"/>
          <w:szCs w:val="28"/>
          <w:u w:val="none"/>
        </w:rPr>
        <w:t>пунктами 3.7</w:t>
      </w:r>
      <w:r>
        <w:rPr>
          <w:rFonts w:cs="Times New Roman" w:ascii="Times New Roman" w:hAnsi="Times New Roman"/>
          <w:color w:val="000000"/>
          <w:sz w:val="28"/>
          <w:szCs w:val="28"/>
        </w:rPr>
        <w:t xml:space="preserve">.3.2., </w:t>
      </w:r>
      <w:r>
        <w:rPr>
          <w:rFonts w:ascii="Times New Roman" w:hAnsi="Times New Roman"/>
          <w:sz w:val="28"/>
          <w:szCs w:val="28"/>
        </w:rPr>
        <w:t>3.7.3.3.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40"/>
        <w:jc w:val="both"/>
        <w:rPr>
          <w:rFonts w:ascii="Times New Roman" w:hAnsi="Times New Roman" w:cs="Times New Roman"/>
          <w:sz w:val="28"/>
          <w:szCs w:val="28"/>
        </w:rPr>
      </w:pPr>
      <w:r>
        <w:rPr>
          <w:rFonts w:cs="Times New Roman" w:ascii="Times New Roman" w:hAnsi="Times New Roman"/>
          <w:sz w:val="28"/>
          <w:szCs w:val="28"/>
        </w:rPr>
        <w:tab/>
        <w:t>3.7.5.3.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2.8.2.2.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3.7.5.4. Неполучение (несвоевременное получение) документов, предусмотренных пунктом 3.7.3.3.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установленными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утвержденных постановлением 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указаны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не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г) </w:t>
      </w:r>
      <w:r>
        <w:rPr>
          <w:rFonts w:cs="Times New Roman" w:ascii="Times New Roman" w:hAnsi="Times New Roman"/>
          <w:color w:val="000000"/>
          <w:sz w:val="28"/>
          <w:szCs w:val="28"/>
        </w:rPr>
        <w:t>размещение объектов не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r>
      <w:r>
        <w:rPr>
          <w:rFonts w:cs="Times New Roman" w:ascii="Times New Roman" w:hAnsi="Times New Roman"/>
          <w:color w:val="C9211E"/>
          <w:sz w:val="28"/>
          <w:szCs w:val="28"/>
          <w:lang w:eastAsia="ru-RU"/>
        </w:rPr>
        <w:t>д) место размещения нестационарных объектов для оказания услуг общественного питания (сезонных (летних) кафе предприятий общественного питания)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с нарушениями требований, установленных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утвержденным постановлением 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не указанные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г) </w:t>
      </w:r>
      <w:r>
        <w:rPr>
          <w:rFonts w:cs="Times New Roman" w:ascii="Times New Roman" w:hAnsi="Times New Roman"/>
          <w:color w:val="000000"/>
          <w:sz w:val="28"/>
          <w:szCs w:val="28"/>
          <w:lang w:eastAsia="ru-RU"/>
        </w:rPr>
        <w:t>размещение объектов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lang w:eastAsia="ru-RU"/>
        </w:rPr>
        <w:tab/>
      </w:r>
      <w:r>
        <w:rPr>
          <w:rFonts w:cs="Times New Roman" w:ascii="Times New Roman" w:hAnsi="Times New Roman"/>
          <w:color w:val="C9211E"/>
          <w:sz w:val="28"/>
          <w:szCs w:val="28"/>
          <w:lang w:eastAsia="ru-RU"/>
        </w:rPr>
        <w:t>д) место размещения нестационарных объектов для оказания услуг общественного питания (сезонных (летних) кафе предприятий общественного питания) не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3.7.5.7. По результатам проверки документов, предусмотренных пунктами 3.7.3.2., 3.7.3.3.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«б» пункта 2.3.1. Регламента, либо, при наличии оснований для отказа в предоставлении услуги, - подпунктом «д» пункта 2.3.1.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3.7.5.11.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 Срок принятия решения о предоставлении (отказе в предоставлении) разрешения на  размещение объектов электросетевого хозяйства (классом напряжения до 35 кВ) не должен превышать 7 (семь)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3.7.6.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3.7.6.1. Основанием для начала выполнения административной процедуры является подписание уполномоченным должностным лицом решения о предоставления Услуги, либо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3.7.6.2.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3.7.6.3.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3.7.6.4. При подаче заявления и документов, предусмотренных </w:t>
      </w:r>
      <w:r>
        <w:rPr>
          <w:rStyle w:val="-"/>
          <w:rFonts w:cs="Times New Roman" w:ascii="Times New Roman" w:hAnsi="Times New Roman"/>
          <w:color w:val="000000"/>
          <w:sz w:val="28"/>
          <w:szCs w:val="28"/>
          <w:u w:val="none"/>
        </w:rPr>
        <w:t>пунктами 3.7</w:t>
      </w:r>
      <w:r>
        <w:rPr>
          <w:rFonts w:cs="Times New Roman" w:ascii="Times New Roman" w:hAnsi="Times New Roman"/>
          <w:color w:val="000000"/>
          <w:sz w:val="28"/>
          <w:szCs w:val="28"/>
        </w:rPr>
        <w:t xml:space="preserve">.3.2., 3.7.3.3.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11" w:name="_GoBack_Копия_2_Копия_1_Копия_2"/>
      <w:bookmarkEnd w:id="11"/>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3.7.6.5. При подаче заявления и документов, предусмотренных пунктами </w:t>
      </w:r>
      <w:r>
        <w:rPr>
          <w:rStyle w:val="-"/>
          <w:rFonts w:cs="Times New Roman" w:ascii="Times New Roman" w:hAnsi="Times New Roman"/>
          <w:color w:val="000000"/>
          <w:sz w:val="28"/>
          <w:szCs w:val="28"/>
          <w:u w:val="none"/>
        </w:rPr>
        <w:t>3.7</w:t>
      </w:r>
      <w:r>
        <w:rPr>
          <w:rFonts w:cs="Times New Roman" w:ascii="Times New Roman" w:hAnsi="Times New Roman"/>
          <w:color w:val="000000"/>
          <w:sz w:val="28"/>
          <w:szCs w:val="28"/>
        </w:rPr>
        <w:t xml:space="preserve">.3.2., 3.7.3.3.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3.7.6.6.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3.7.3.2., 3.7.3.3.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jc w:val="both"/>
        <w:rPr/>
      </w:pPr>
      <w:r>
        <w:rPr>
          <w:rFonts w:cs="Times New Roman" w:ascii="Times New Roman" w:hAnsi="Times New Roman"/>
          <w:sz w:val="28"/>
          <w:szCs w:val="28"/>
        </w:rPr>
        <w:tab/>
      </w:r>
      <w:r>
        <w:rPr>
          <w:rFonts w:ascii="Times New Roman" w:hAnsi="Times New Roman"/>
          <w:sz w:val="28"/>
          <w:szCs w:val="28"/>
        </w:rPr>
        <w:t>3.7.6.7. Предоставление результата оказания Услуги осуществляется в срок, не превышающий 3 (трех) рабочих дней со дня принятия решения о предоставлении Услуги. П</w:t>
      </w:r>
      <w:r>
        <w:rPr>
          <w:rFonts w:cs="Times New Roman" w:ascii="Times New Roman" w:hAnsi="Times New Roman"/>
          <w:sz w:val="28"/>
          <w:szCs w:val="28"/>
        </w:rPr>
        <w:t>редоставление результата оказания Услуги по выдаче разрешения на размещение объектов электросетевого хозяйства (классом напряжения до 35 кВ) осуществляется в срок не превышающий 1 (одного) рабочего дня со дня принятия решения о предоставлении Услуги.</w:t>
      </w:r>
    </w:p>
    <w:p>
      <w:pPr>
        <w:pStyle w:val="Normal"/>
        <w:jc w:val="both"/>
        <w:rPr>
          <w:rFonts w:ascii="Times New Roman" w:hAnsi="Times New Roman"/>
          <w:sz w:val="28"/>
          <w:szCs w:val="28"/>
        </w:rPr>
      </w:pPr>
      <w:r>
        <w:rPr>
          <w:rFonts w:cs="Times New Roman" w:ascii="Times New Roman" w:hAnsi="Times New Roman"/>
          <w:sz w:val="28"/>
          <w:szCs w:val="28"/>
          <w:lang w:eastAsia="ru-RU"/>
        </w:rPr>
        <w:tab/>
        <w:t>3.7.6.8. Предоставление органом, предоставляющим Услугу, или МФЦ результата оказания Услуги  Заявителю независимо от места нахождения юридического лица не предусмотрено.</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t xml:space="preserve">3.8. Вариант 2В «Разрешение на размещение объекта без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предоставления земельных участков и установления сервитутов в случае, когда заявителем является индивидуальный предприниматель</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3.8.1. Административные процедуры варианта № 2В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1) прием запроса документов 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межведомственное информационное взаимодействие;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 принятие решения о предоставлении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4) предоставление результата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3.8.2. Максимальный срок предоставления варианта № 2В Услуги указан в п.2.4.2 Регламента.</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3.8.3. Прием запроса и документов</w:t>
        <w:br/>
        <w:t>и (или) информации, необходимых для предоставления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705" w:leader="none"/>
        </w:tabs>
        <w:spacing w:lineRule="auto" w:line="228"/>
        <w:jc w:val="both"/>
        <w:rPr>
          <w:rFonts w:ascii="Times New Roman" w:hAnsi="Times New Roman" w:cs="Times New Roman"/>
          <w:sz w:val="28"/>
          <w:szCs w:val="28"/>
        </w:rPr>
      </w:pPr>
      <w:r>
        <w:rPr>
          <w:rFonts w:eastAsia="Times New Roman" w:cs="Times New Roman" w:ascii="Times New Roman" w:hAnsi="Times New Roman"/>
          <w:sz w:val="28"/>
          <w:szCs w:val="28"/>
          <w:lang w:eastAsia="ru-RU"/>
        </w:rPr>
        <w:tab/>
        <w:t>3.8.3.1. Основанием начала выполнения административной процедуры является поступление от Заявителя запроса и иных документов, необходимых для предоставления Услуги.</w:t>
      </w:r>
    </w:p>
    <w:p>
      <w:pPr>
        <w:pStyle w:val="Normal"/>
        <w:widowControl w:val="false"/>
        <w:spacing w:lineRule="auto" w:line="240"/>
        <w:jc w:val="both"/>
        <w:rPr/>
      </w:pPr>
      <w:r>
        <w:rPr>
          <w:rFonts w:eastAsia="Times New Roman" w:cs="Times New Roman" w:ascii="Times New Roman" w:hAnsi="Times New Roman"/>
          <w:sz w:val="28"/>
          <w:szCs w:val="28"/>
          <w:lang w:eastAsia="ru-RU"/>
        </w:rPr>
        <w:tab/>
        <w:t>3.8.3.2.</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Для получения Услуги Заявитель представляет в орган, предоставляющий Услугу: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а) заявление о выдаче разрешения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по форме согласно </w:t>
      </w:r>
      <w:hyperlink w:anchor="sub_12000">
        <w:r>
          <w:rPr>
            <w:rFonts w:eastAsia="Times New Roman" w:cs="Times New Roman" w:ascii="Times New Roman" w:hAnsi="Times New Roman"/>
            <w:sz w:val="28"/>
            <w:szCs w:val="28"/>
            <w:lang w:eastAsia="ru-RU"/>
          </w:rPr>
          <w:t>приложению №</w:t>
        </w:r>
      </w:hyperlink>
      <w:r>
        <w:rPr>
          <w:rFonts w:eastAsia="Times New Roman" w:cs="Times New Roman" w:ascii="Times New Roman" w:hAnsi="Times New Roman"/>
          <w:sz w:val="28"/>
          <w:szCs w:val="28"/>
          <w:lang w:eastAsia="ru-RU"/>
        </w:rPr>
        <w:t xml:space="preserve"> 7 к Регламенту.</w:t>
      </w:r>
    </w:p>
    <w:p>
      <w:pPr>
        <w:pStyle w:val="Normal"/>
        <w:widowControl w:val="false"/>
        <w:spacing w:lineRule="auto" w:line="240"/>
        <w:jc w:val="both"/>
        <w:rPr/>
      </w:pPr>
      <w:r>
        <w:rPr>
          <w:rFonts w:eastAsia="Times New Roman" w:cs="Times New Roman" w:ascii="Times New Roman" w:hAnsi="Times New Roman"/>
          <w:sz w:val="28"/>
          <w:szCs w:val="28"/>
          <w:lang w:eastAsia="ru-RU"/>
        </w:rPr>
        <w:tab/>
        <w:t xml:space="preserve">Заявление о выдаче разрешения на размещение объекта (объектов) на землях, земельном участке или части земельного участка, находящихся в государственной или муниципальной собственности должно соответствовать требованиям, установленным постановлением Правительства Белгородской области от 16 ноября 2015 года № 408-пп «Об утверждении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документ, удостоверяющий личность Заявителя или представителя Заявителя, в случае личного обращения в Комитет, в том числе через МФЦ. В случае предоставления документов посредством Единого портала, Регионального портала, в соответствии с подпунктом «а» 2.6.4. настоящего Регламента представление указанного документа не требуется;</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в) документ, подтверждающий полномочия Представителя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заявителем, являющимся физическим лицом, удостоверяется усиленной квалифицированной электронной подписью нотариуса;</w:t>
      </w:r>
    </w:p>
    <w:p>
      <w:pPr>
        <w:pStyle w:val="Normal"/>
        <w:widowControl w:val="false"/>
        <w:spacing w:lineRule="auto" w:line="240"/>
        <w:ind w:firstLine="540"/>
        <w:jc w:val="both"/>
        <w:rPr>
          <w:sz w:val="28"/>
          <w:szCs w:val="28"/>
        </w:rPr>
      </w:pPr>
      <w:r>
        <w:rPr>
          <w:rFonts w:eastAsia="Times New Roman" w:cs="Times New Roman" w:ascii="Times New Roman" w:hAnsi="Times New Roman"/>
          <w:sz w:val="28"/>
          <w:szCs w:val="28"/>
          <w:lang w:eastAsia="ru-RU"/>
        </w:rPr>
        <w:t>г)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3.8.3.3. Документы, необходимые для предоставления Услуги, которые находятся в распоряжении других государственных органов и иных органов, участвующих в предоставлении Услуги, и которые Заявитель вправе представить по собственной инициативе:</w:t>
      </w:r>
    </w:p>
    <w:p>
      <w:pPr>
        <w:pStyle w:val="Normal"/>
        <w:spacing w:lineRule="auto" w:line="240"/>
        <w:jc w:val="both"/>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tab/>
        <w:t>а) выписка из Единого государственного реестра индивидуальных предпринимателей;</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кадастровая выписка о земельном участке или кадастровый паспорт земельного участка;</w:t>
      </w:r>
    </w:p>
    <w:p>
      <w:pPr>
        <w:pStyle w:val="Normal"/>
        <w:widowControl w:val="false"/>
        <w:spacing w:lineRule="auto" w:line="240"/>
        <w:ind w:firstLine="709"/>
        <w:jc w:val="both"/>
        <w:rPr>
          <w:sz w:val="28"/>
          <w:szCs w:val="28"/>
        </w:rPr>
      </w:pPr>
      <w:r>
        <w:rPr>
          <w:rFonts w:eastAsia="Times New Roman" w:cs="Times New Roman" w:ascii="Times New Roman" w:hAnsi="Times New Roman"/>
          <w:sz w:val="28"/>
          <w:szCs w:val="28"/>
          <w:lang w:eastAsia="ru-RU"/>
        </w:rPr>
        <w:t>в) иные документы, подтверждающие основания для использования земель или земельного участка в целях, предусмотренных  Постановлением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sz w:val="28"/>
          <w:szCs w:val="28"/>
        </w:rPr>
      </w:pPr>
      <w:r>
        <w:rPr>
          <w:rFonts w:eastAsia="Calibri" w:cs="Times New Roman" w:ascii="Times New Roman" w:hAnsi="Times New Roman"/>
          <w:sz w:val="28"/>
          <w:szCs w:val="28"/>
          <w:lang w:eastAsia="ru-RU"/>
        </w:rPr>
        <w:tab/>
        <w:t xml:space="preserve">3.8.3.4.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3.8.3.5. Основания для отказа в приеме заявления и документов, необходимых для предоставления Услуги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3.8.3.6.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МФЦ участвует в соответствии с соглашением о взаимодействии между уполномоченным органом и МФЦ в приеме заявления.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3.8.3.7. Прием заявления и документов, необходимых для предоставления Услуги, по выбору Заявителя независимо от его места жительства или места пребывания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3.8.3.8. Заявление и документы, необходимые для предоставления Услуги, направленные одним из способов, установленных в подпункте «б», «г» пункта 2.6.4. Регламента, принимаются должностным лицом структурного подразделения уполномоченного органа, ответственного за делопроизводство.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одним из способов, указанных в подпунктах «а» пункта 2.6.4. Регламента, регистрируются в автоматическом режиме.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Заявление и документы, необходимые для предоставления Услуги, направленные через МФЦ, могут быть получены уполномоченным органом из МФЦ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3.8.3.9. Для приема заявления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rPr>
        <w:t xml:space="preserve">Для возможности подачи заявления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3.8.3.10. Срок регистрации заявления, документов, предусмотренных пунктами 3.8.3.2., 3.8.3.3. Регламента, указан в пункте 2.11.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3.8.3.11. Результатом административной процедуры является регистрация заявления и документов, необходимые для предоставления Услуги. </w:t>
      </w:r>
    </w:p>
    <w:p>
      <w:pPr>
        <w:pStyle w:val="Normal"/>
        <w:spacing w:lineRule="auto" w:line="228"/>
        <w:ind w:firstLine="708"/>
        <w:jc w:val="both"/>
        <w:rPr>
          <w:rFonts w:ascii="Times New Roman" w:hAnsi="Times New Roman" w:cs="Times New Roman"/>
          <w:sz w:val="28"/>
          <w:szCs w:val="28"/>
        </w:rPr>
      </w:pPr>
      <w:r>
        <w:rPr>
          <w:rFonts w:cs="Times New Roman" w:ascii="Times New Roman" w:hAnsi="Times New Roman"/>
          <w:sz w:val="28"/>
          <w:szCs w:val="28"/>
          <w:lang w:eastAsia="ru-RU"/>
        </w:rPr>
        <w:t>3.8.3.12. После регистрации заявление и документы, необходимые для предоставления Услуги,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3.8.4. Межведомственное информационное взаимодействие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3.8.4.1.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пункте 3.8.3.3. Регламента.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3.8.4.2.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3.8.3.3. Регламента, в соответствии с перечнем информационных запросов, указанных в пункте 3.8.4.3. Регламента, если Заявитель не представил указанные документы самостоятельно.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3.8.4.3. Перечень запрашиваемых документов, необходимых для предоставления Услуги:</w:t>
      </w:r>
    </w:p>
    <w:p>
      <w:pPr>
        <w:pStyle w:val="Normal"/>
        <w:spacing w:lineRule="auto" w:line="228"/>
        <w:jc w:val="both"/>
        <w:rPr>
          <w:sz w:val="28"/>
          <w:szCs w:val="28"/>
        </w:rPr>
      </w:pPr>
      <w:r>
        <w:rPr>
          <w:rFonts w:cs="Times New Roman" w:ascii="Times New Roman" w:hAnsi="Times New Roman"/>
          <w:sz w:val="28"/>
          <w:szCs w:val="28"/>
        </w:rPr>
        <w:tab/>
      </w:r>
      <w:r>
        <w:rPr>
          <w:rFonts w:eastAsia="Times New Roman" w:cs="Times New Roman" w:ascii="Times New Roman" w:hAnsi="Times New Roman"/>
          <w:sz w:val="26"/>
          <w:szCs w:val="26"/>
          <w:lang w:eastAsia="ru-RU"/>
        </w:rPr>
        <w:t>а) выписка из Единого государственного реестра индивидуальных предпринимателей;</w:t>
      </w:r>
    </w:p>
    <w:p>
      <w:pPr>
        <w:pStyle w:val="Normal"/>
        <w:spacing w:lineRule="auto" w:line="240"/>
        <w:ind w:firstLine="709"/>
        <w:jc w:val="both"/>
        <w:rPr>
          <w:sz w:val="28"/>
          <w:szCs w:val="28"/>
        </w:rPr>
      </w:pPr>
      <w:r>
        <w:rPr>
          <w:rFonts w:eastAsia="Times New Roman" w:cs="Times New Roman" w:ascii="Times New Roman" w:hAnsi="Times New Roman"/>
          <w:sz w:val="28"/>
          <w:szCs w:val="28"/>
          <w:lang w:eastAsia="ru-RU"/>
        </w:rPr>
        <w:t>б) кадастровая выписка о земельном участке или кадастровый паспорт земельного участка;</w:t>
      </w:r>
    </w:p>
    <w:p>
      <w:pPr>
        <w:pStyle w:val="Normal"/>
        <w:spacing w:lineRule="auto" w:line="228"/>
        <w:jc w:val="both"/>
        <w:rPr>
          <w:sz w:val="28"/>
          <w:szCs w:val="28"/>
        </w:rPr>
      </w:pPr>
      <w:r>
        <w:rPr>
          <w:rFonts w:eastAsia="Times New Roman" w:cs="Times New Roman" w:ascii="Times New Roman" w:hAnsi="Times New Roman"/>
          <w:sz w:val="28"/>
          <w:szCs w:val="28"/>
          <w:lang w:eastAsia="ru-RU"/>
        </w:rPr>
        <w:tab/>
        <w:t>в) иные документы, подтверждающие основания для использования земель или земельного участка в целях, предусмотренных  Постановлением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3.8.4.4. Запрос о представлении в уполномоченный орган документов (их копий или сведений, содержащихся в них) содержит: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органа или организации, в адрес которых направляется межведомственный запрос;</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наименование Услуги, для предоставления которой необходимо представление документа и (или) информации;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указание на положения нормативного правового акта, которыми установлено представление документа и (или) информации, необходимых для предоставления Услуги, и указание на реквизиты данного нормативного правового акта;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реквизиты и наименования документов, необходимых для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3.8.4.5. Срок направления межведомственного запроса составляет один рабочий день со дня регистрация заявления и приложенных к заявлению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3.8.4.6. По межведомственным запросам документы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3.8.4.7. Межведомственное информационное взаимодействие может осуществляется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 необходимости представления оригиналов документов на бумажном носителе при направлении межведомственного запроса.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3.8.4.8.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 xml:space="preserve">3.8.5. Принятие решения </w:t>
        <w:br/>
        <w:t>о предоставлении (об отказе в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3.8.5.1. Основанием для начала административной процедуры является регистрация заявления и документов, предусмотренных </w:t>
      </w:r>
      <w:r>
        <w:rPr>
          <w:rStyle w:val="-"/>
          <w:rFonts w:cs="Times New Roman" w:ascii="Times New Roman" w:hAnsi="Times New Roman"/>
          <w:color w:val="000000"/>
          <w:sz w:val="28"/>
          <w:szCs w:val="28"/>
          <w:u w:val="none"/>
        </w:rPr>
        <w:t>пунктами 3.8</w:t>
      </w:r>
      <w:r>
        <w:rPr>
          <w:rFonts w:cs="Times New Roman" w:ascii="Times New Roman" w:hAnsi="Times New Roman"/>
          <w:color w:val="000000"/>
          <w:sz w:val="28"/>
          <w:szCs w:val="28"/>
        </w:rPr>
        <w:t xml:space="preserve">.3.2., </w:t>
      </w:r>
      <w:r>
        <w:rPr>
          <w:rStyle w:val="-"/>
          <w:rFonts w:cs="Times New Roman" w:ascii="Times New Roman" w:hAnsi="Times New Roman"/>
          <w:color w:val="000000"/>
          <w:sz w:val="28"/>
          <w:szCs w:val="28"/>
          <w:u w:val="none"/>
        </w:rPr>
        <w:t>3.8</w:t>
      </w:r>
      <w:r>
        <w:rPr>
          <w:rFonts w:cs="Times New Roman" w:ascii="Times New Roman" w:hAnsi="Times New Roman"/>
          <w:sz w:val="28"/>
          <w:szCs w:val="28"/>
        </w:rPr>
        <w:t>.3.3.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3.8.5.2. В рамках рассмотрения заявления и документов, предусмотренных </w:t>
      </w:r>
      <w:r>
        <w:rPr>
          <w:rStyle w:val="-"/>
          <w:rFonts w:cs="Times New Roman" w:ascii="Times New Roman" w:hAnsi="Times New Roman"/>
          <w:color w:val="000000"/>
          <w:sz w:val="28"/>
          <w:szCs w:val="28"/>
          <w:u w:val="none"/>
        </w:rPr>
        <w:t>пунктами 3.8</w:t>
      </w:r>
      <w:r>
        <w:rPr>
          <w:rFonts w:cs="Times New Roman" w:ascii="Times New Roman" w:hAnsi="Times New Roman"/>
          <w:color w:val="000000"/>
          <w:sz w:val="28"/>
          <w:szCs w:val="28"/>
        </w:rPr>
        <w:t xml:space="preserve">.3.2., </w:t>
      </w:r>
      <w:r>
        <w:rPr>
          <w:rFonts w:ascii="Times New Roman" w:hAnsi="Times New Roman"/>
          <w:sz w:val="28"/>
          <w:szCs w:val="28"/>
        </w:rPr>
        <w:t>3.8.3.3.</w:t>
      </w:r>
      <w:r>
        <w:rPr>
          <w:rFonts w:cs="Times New Roman" w:ascii="Times New Roman" w:hAnsi="Times New Roman"/>
          <w:color w:val="000000"/>
          <w:sz w:val="28"/>
          <w:szCs w:val="28"/>
        </w:rPr>
        <w:t xml:space="preserve"> </w:t>
      </w:r>
      <w:r>
        <w:rPr>
          <w:rFonts w:cs="Times New Roman" w:ascii="Times New Roman" w:hAnsi="Times New Roman"/>
          <w:sz w:val="28"/>
          <w:szCs w:val="28"/>
        </w:rPr>
        <w:t>Регламента, осуществляется проверка наличия и правильности оформления документов.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3.8.5.3. Должностное лицо уполномоченного органа, в обязанности которого входит выполнение соответствующих функций, проверяет полученные документы (сведения) на наличие оснований для отказа в предоставлении Услуги, указанных в пункте 2.8.2.2.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3.8.5.4. Неполучение (несвоевременное получение) документов, предусмотренных пунктом 3.8.3.3. настоящего Регламента, не может являться основанием для отказа в предоставлении Услуги.</w:t>
        <w:tab/>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3.8.5.5. Критериями принятия решения о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в соответствии с требованиями, установленными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утвержденных постановлением </w:t>
      </w:r>
      <w:r>
        <w:rPr>
          <w:rFonts w:ascii="Times New Roman" w:hAnsi="Times New Roman"/>
          <w:sz w:val="28"/>
          <w:szCs w:val="28"/>
        </w:rPr>
        <w:t xml:space="preserve">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указаны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не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г) </w:t>
      </w:r>
      <w:r>
        <w:rPr>
          <w:rFonts w:cs="Times New Roman" w:ascii="Times New Roman" w:hAnsi="Times New Roman"/>
          <w:color w:val="000000"/>
          <w:sz w:val="28"/>
          <w:szCs w:val="28"/>
        </w:rPr>
        <w:t>размещение объектов не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r>
      <w:r>
        <w:rPr>
          <w:rFonts w:cs="Times New Roman" w:ascii="Times New Roman" w:hAnsi="Times New Roman"/>
          <w:color w:val="C9211E"/>
          <w:sz w:val="28"/>
          <w:szCs w:val="28"/>
          <w:lang w:eastAsia="ru-RU"/>
        </w:rPr>
        <w:t>д) место размещения нестационарных объектов для оказания услуг общественного питания (сезонных (летних) кафе предприятий общественного питания)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3.8.5.6. Критериями принятия решения об отказе в предоставлении Услуги являются: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а) заявление подано с нарушением требований, установленных </w:t>
      </w:r>
      <w:hyperlink w:anchor="P41">
        <w:r>
          <w:rPr>
            <w:rFonts w:cs="Times New Roman" w:ascii="Times New Roman" w:hAnsi="Times New Roman"/>
            <w:color w:val="000000"/>
            <w:sz w:val="28"/>
            <w:szCs w:val="28"/>
          </w:rPr>
          <w:t xml:space="preserve">пунктами </w:t>
        </w:r>
      </w:hyperlink>
      <w:r>
        <w:rPr>
          <w:rFonts w:cs="Times New Roman" w:ascii="Times New Roman" w:hAnsi="Times New Roman"/>
          <w:color w:val="000000"/>
          <w:sz w:val="28"/>
          <w:szCs w:val="28"/>
        </w:rPr>
        <w:t>4 - 5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 xml:space="preserve">, утвержденным постановлением Правительства Белгородской области от 16 ноября 2015г. № 408-пп «Об утверждении </w:t>
      </w:r>
      <w:r>
        <w:rPr>
          <w:rFonts w:cs="Times New Roman" w:ascii="Times New Roman" w:hAnsi="Times New Roman"/>
          <w:color w:val="000000"/>
          <w:sz w:val="28"/>
          <w:szCs w:val="28"/>
        </w:rPr>
        <w:t>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w:t>
      </w:r>
      <w:r>
        <w:rPr>
          <w:rFonts w:cs="Times New Roman" w:ascii="Times New Roman" w:hAnsi="Times New Roman"/>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б) </w:t>
      </w:r>
      <w:r>
        <w:rPr>
          <w:rFonts w:ascii="Times New Roman" w:hAnsi="Times New Roman"/>
          <w:sz w:val="28"/>
          <w:szCs w:val="28"/>
        </w:rPr>
        <w:t>в заявлении указаны объекты, предлагаемые к размещению, не указаны в перечне, утвержденном Постановлением 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земельный участок, на использование которого испрашивается разрешение,  предоставлен иному физическому или юридическому лицу;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lang w:eastAsia="ru-RU"/>
        </w:rPr>
        <w:tab/>
        <w:t xml:space="preserve">г) </w:t>
      </w:r>
      <w:r>
        <w:rPr>
          <w:rFonts w:cs="Times New Roman" w:ascii="Times New Roman" w:hAnsi="Times New Roman"/>
          <w:color w:val="000000"/>
          <w:sz w:val="28"/>
          <w:szCs w:val="28"/>
          <w:lang w:eastAsia="ru-RU"/>
        </w:rPr>
        <w:t>размещение объектов может привести к невозможности использования земельного участка в соответствии с его разрешенным использованием;</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lang w:eastAsia="ru-RU"/>
        </w:rPr>
        <w:tab/>
      </w:r>
      <w:r>
        <w:rPr>
          <w:rFonts w:cs="Times New Roman" w:ascii="Times New Roman" w:hAnsi="Times New Roman"/>
          <w:color w:val="C9211E"/>
          <w:sz w:val="28"/>
          <w:szCs w:val="28"/>
          <w:lang w:eastAsia="ru-RU"/>
        </w:rPr>
        <w:t>д) место размещения нестационарных объектов для оказания услуг общественного питания (сезонных (летних) кафе предприятий общественного питания) не соответствуют схеме размещения, утвержденной органом местного самоуправления.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3.8.5.7. По результатам проверки документов, предусмотренных пунктами 3.8.3.2., 3.8.3.3. Регламента, должностное лицо уполномоченного органа подготавливает проект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3.8.5.8. Результатом административной процедуры по принятию решения о предоставлении (об отказе в предоставлении) Услуги является подписание документов, являющихся результатом Услуги, предусмотренных подпунктом «б» пункта 2.3.1. Регламента, либо, при наличии оснований для отказа в предоставлении услуги, - подпунктом «д» пункта 2.3.1.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3.8.5.9. Решение о предоставлении Услуги или об отказе в предоставлении Услуги принимается должностным лицом уполномоченного органа на принятие соответствующего решения.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3.8.5.10. Решение, принимаемое должностным лицом, уполномоченным на принятие решений о предоставлении Услуги или об отказе в предоставлении Услуги, подписывается им, в том числе с использованием усиленной квалифицированной электронной подписи.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3.8.5.11. Срок принятия решения о предоставлении (об отказе в предоставлении) Услуги не должен превышать 10 (десять)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 Срок принятия решения о предоставлении (отказе в предоставлении) разрешение на  размещение объектов электросетевого хозяйства (классом напряжения до 35 кВ) срок не должен превышать 7 (семь)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3.8.6. Предоставление результата Услуги</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3.8.6.1. Основанием для начала выполнения административной процедуры является подписание уполномоченным должностным лицом решения о предоставления Услуги, либо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3.8.6.2. Заявитель по его выбору вправе получить результат предоставления Услуги одним из следующих способов: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на бумажном носителе;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3.8.6.3.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3.8.6.4. При подаче заявления и документов, предусмотренных </w:t>
      </w:r>
      <w:r>
        <w:rPr>
          <w:rStyle w:val="-"/>
          <w:rFonts w:cs="Times New Roman" w:ascii="Times New Roman" w:hAnsi="Times New Roman"/>
          <w:color w:val="000000"/>
          <w:sz w:val="28"/>
          <w:szCs w:val="28"/>
          <w:u w:val="none"/>
        </w:rPr>
        <w:t>пунктами 3.8</w:t>
      </w:r>
      <w:r>
        <w:rPr>
          <w:rFonts w:cs="Times New Roman" w:ascii="Times New Roman" w:hAnsi="Times New Roman"/>
          <w:color w:val="000000"/>
          <w:sz w:val="28"/>
          <w:szCs w:val="28"/>
        </w:rPr>
        <w:t xml:space="preserve">.3.2., 3.8.3.3. Регламента, в ходе личного приема, посредством </w:t>
      </w:r>
      <w:r>
        <w:rPr>
          <w:rFonts w:cs="Times New Roman" w:ascii="Times New Roman" w:hAnsi="Times New Roman"/>
          <w:sz w:val="28"/>
          <w:szCs w:val="28"/>
        </w:rPr>
        <w:t>почтового отправления документы, являющиеся результатом предоставления Услуги, выдаются соответстве</w:t>
      </w:r>
      <w:bookmarkStart w:id="12" w:name="_GoBack_Копия_2_Копия_1_Копия_1_Копия_1"/>
      <w:bookmarkEnd w:id="12"/>
      <w:r>
        <w:rPr>
          <w:rFonts w:cs="Times New Roman" w:ascii="Times New Roman" w:hAnsi="Times New Roman"/>
          <w:sz w:val="28"/>
          <w:szCs w:val="28"/>
        </w:rPr>
        <w:t>нно Заявителю на руки или направляется посредством почтового отправления,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3.8.6.5. При подаче заявления и документов, предусмотренных пунктами </w:t>
      </w:r>
      <w:r>
        <w:rPr>
          <w:rStyle w:val="-"/>
          <w:rFonts w:cs="Times New Roman" w:ascii="Times New Roman" w:hAnsi="Times New Roman"/>
          <w:color w:val="000000"/>
          <w:sz w:val="28"/>
          <w:szCs w:val="28"/>
          <w:u w:val="none"/>
        </w:rPr>
        <w:t>3.8</w:t>
      </w:r>
      <w:r>
        <w:rPr>
          <w:rFonts w:cs="Times New Roman" w:ascii="Times New Roman" w:hAnsi="Times New Roman"/>
          <w:color w:val="000000"/>
          <w:sz w:val="28"/>
          <w:szCs w:val="28"/>
        </w:rPr>
        <w:t xml:space="preserve">.3.2., 3.8.3.3. </w:t>
      </w:r>
      <w:r>
        <w:rPr>
          <w:rFonts w:cs="Times New Roman" w:ascii="Times New Roman" w:hAnsi="Times New Roman"/>
          <w:sz w:val="28"/>
          <w:szCs w:val="28"/>
        </w:rPr>
        <w:t>Регламента, посредством Единого портала, Регионального портала, направление Заявителю документов, являющихся результатом предоставления Услуги,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не был указан иной способ.</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3.8.6.6. При подаче заявления и документов, предусмотренных </w:t>
      </w:r>
      <w:r>
        <w:rPr>
          <w:rStyle w:val="-"/>
          <w:rFonts w:cs="Times New Roman" w:ascii="Times New Roman" w:hAnsi="Times New Roman"/>
          <w:color w:val="000000"/>
          <w:sz w:val="28"/>
          <w:szCs w:val="28"/>
          <w:u w:val="none"/>
        </w:rPr>
        <w:t xml:space="preserve">пунктами 3.8.3.2., 3.8.3.3. </w:t>
      </w:r>
      <w:r>
        <w:rPr>
          <w:rFonts w:cs="Times New Roman" w:ascii="Times New Roman" w:hAnsi="Times New Roman"/>
          <w:color w:val="000000"/>
          <w:sz w:val="28"/>
          <w:szCs w:val="28"/>
        </w:rPr>
        <w:t>Регламента, через МФЦ документ, являющийся ре</w:t>
      </w:r>
      <w:r>
        <w:rPr>
          <w:rFonts w:cs="Times New Roman" w:ascii="Times New Roman" w:hAnsi="Times New Roman"/>
          <w:sz w:val="28"/>
          <w:szCs w:val="28"/>
        </w:rPr>
        <w:t>зультатом предоставления Услуги, направляется в МФЦ, если в заявлении не был указан иной способ.</w:t>
      </w:r>
    </w:p>
    <w:p>
      <w:pPr>
        <w:pStyle w:val="Normal"/>
        <w:jc w:val="both"/>
        <w:rPr>
          <w:rFonts w:ascii="Times New Roman" w:hAnsi="Times New Roman"/>
          <w:sz w:val="28"/>
          <w:szCs w:val="28"/>
        </w:rPr>
      </w:pPr>
      <w:r>
        <w:rPr>
          <w:rFonts w:ascii="Times New Roman" w:hAnsi="Times New Roman"/>
          <w:sz w:val="28"/>
          <w:szCs w:val="28"/>
        </w:rPr>
        <w:tab/>
        <w:t>3.8.6.7.  Предоставление результата оказания Услуги осуществляется в срок, не превышающий 3 (трех) рабочих дней со дня принятия решения о предоставлении Услуги. П</w:t>
      </w:r>
      <w:r>
        <w:rPr>
          <w:rFonts w:cs="Times New Roman" w:ascii="Times New Roman" w:hAnsi="Times New Roman"/>
          <w:sz w:val="28"/>
          <w:szCs w:val="28"/>
        </w:rPr>
        <w:t>редоставление результата оказания Услуги по выдаче разрешения на размещение объектов электросетевого хозяйства (классом напряжения до 35 кВ) осуществляется в срок не превышающий 1 (одного) рабочего дня со дня принятия решения о предоставлении Услуги.</w:t>
      </w:r>
    </w:p>
    <w:p>
      <w:pPr>
        <w:pStyle w:val="Normal"/>
        <w:jc w:val="both"/>
        <w:rPr>
          <w:rFonts w:ascii="Times New Roman" w:hAnsi="Times New Roman"/>
          <w:sz w:val="28"/>
          <w:szCs w:val="28"/>
        </w:rPr>
      </w:pPr>
      <w:r>
        <w:rPr>
          <w:rFonts w:ascii="Times New Roman" w:hAnsi="Times New Roman"/>
          <w:sz w:val="28"/>
          <w:szCs w:val="28"/>
        </w:rPr>
        <w:tab/>
        <w:t>3.8.6.8. Предоставление органом, предоставляющим Услугу, или МФЦ результата оказания Услуги представителю Заявителя лица независимо от его места жительства (пребывания) в пределах Российской Федерации не предусмотрено.</w:t>
      </w:r>
    </w:p>
    <w:p>
      <w:pPr>
        <w:pStyle w:val="Normal"/>
        <w:spacing w:lineRule="auto" w:line="228"/>
        <w:jc w:val="center"/>
        <w:rPr>
          <w:rFonts w:ascii="Times New Roman" w:hAnsi="Times New Roman" w:cs="Times New Roman"/>
          <w:b/>
          <w:bCs/>
          <w:sz w:val="28"/>
          <w:szCs w:val="28"/>
          <w:lang w:eastAsia="ru-RU"/>
        </w:rPr>
      </w:pPr>
      <w:r>
        <w:rPr>
          <w:rFonts w:cs="Times New Roman" w:ascii="Times New Roman" w:hAnsi="Times New Roman"/>
          <w:b/>
          <w:bCs/>
          <w:sz w:val="28"/>
          <w:szCs w:val="28"/>
          <w:lang w:eastAsia="ru-RU"/>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3.9. Вариант № 3 «Исправление допущенных опечаток</w:t>
        <w:br/>
        <w:t xml:space="preserve"> и (или) ошибок в выданных в результате </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lang w:eastAsia="ru-RU"/>
        </w:rPr>
        <w:t>предоставления Услуги документах»</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3.9.1. Исправление допущенных опечаток и (или) ошибок в выданных</w:t>
        <w:br/>
        <w:t>в результате предоставления Услуги документах включает в себя следующие административные процедуры:</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прием и регистрация заявления об исправлении допущенных опечаток и (или) ошибок в выданных в результате предоставления Услуги документах;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принятие решения об исправлении либо об отказе в исправлении допущенных опечаток и (или) ошибок в выданных в результате предоставления Услуги документах;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 предоставление (направление) Заявителю результата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3.9.2. Максимальный срок предоставления варианта № 3 Услуги составляет  5 (пять) рабочих дней со дня поступления заявления.</w:t>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p>
      <w:pPr>
        <w:pStyle w:val="Normal"/>
        <w:spacing w:lineRule="auto" w:line="228"/>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3.9.2. Прием и регистрация заявления об исправлении </w:t>
        <w:br/>
        <w:t>допущенных опечаток и (или) ошибок в выданных в результате</w:t>
        <w:br/>
        <w:t xml:space="preserve"> предоставления Услуги документах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3.9.2.1. Для получения Услуги Заявитель представляет в орган, предоставляющий Услуги заявление по форме согласно </w:t>
      </w:r>
      <w:r>
        <w:fldChar w:fldCharType="begin"/>
      </w:r>
      <w:r>
        <w:rPr>
          <w:rStyle w:val="-"/>
          <w:sz w:val="28"/>
          <w:u w:val="none"/>
          <w:szCs w:val="28"/>
          <w:rFonts w:cs="Times New Roman" w:ascii="Times New Roman" w:hAnsi="Times New Roman"/>
          <w:color w:val="000000"/>
        </w:rPr>
        <w:instrText xml:space="preserve"> HYPERLINK "../../../../../../P:/%D0%9D%D0%9E%D0%92%D0%AB%D0%95%20%D0%A0%D0%95%D0%93%D0%9B%D0%90%D0%9C%D0%95%D0%9D%D0%A2%D0%AB%202023/%D0%A2%D0%B8%D0%BF%D0%BE%D0%B2%D0%BE%D0%B9%20" \l "sub_12000"</w:instrText>
      </w:r>
      <w:r>
        <w:rPr>
          <w:rStyle w:val="-"/>
          <w:sz w:val="28"/>
          <w:u w:val="none"/>
          <w:szCs w:val="28"/>
          <w:rFonts w:cs="Times New Roman" w:ascii="Times New Roman" w:hAnsi="Times New Roman"/>
          <w:color w:val="000000"/>
        </w:rPr>
        <w:fldChar w:fldCharType="separate"/>
      </w:r>
      <w:r>
        <w:rPr>
          <w:rStyle w:val="-"/>
          <w:rFonts w:cs="Times New Roman" w:ascii="Times New Roman" w:hAnsi="Times New Roman"/>
          <w:color w:val="000000"/>
          <w:sz w:val="28"/>
          <w:szCs w:val="28"/>
          <w:u w:val="none"/>
        </w:rPr>
        <w:t>приложению №</w:t>
      </w:r>
      <w:r>
        <w:rPr>
          <w:rStyle w:val="-"/>
          <w:sz w:val="28"/>
          <w:u w:val="none"/>
          <w:szCs w:val="28"/>
          <w:rFonts w:cs="Times New Roman" w:ascii="Times New Roman" w:hAnsi="Times New Roman"/>
          <w:color w:val="000000"/>
        </w:rPr>
        <w:fldChar w:fldCharType="end"/>
      </w:r>
      <w:r>
        <w:rPr>
          <w:rFonts w:cs="Times New Roman" w:ascii="Times New Roman" w:hAnsi="Times New Roman"/>
          <w:color w:val="000000"/>
          <w:sz w:val="28"/>
          <w:szCs w:val="28"/>
        </w:rPr>
        <w:t xml:space="preserve"> 5</w:t>
      </w:r>
      <w:r>
        <w:rPr>
          <w:rFonts w:cs="Times New Roman" w:ascii="Times New Roman" w:hAnsi="Times New Roman"/>
          <w:sz w:val="28"/>
          <w:szCs w:val="28"/>
        </w:rPr>
        <w:t xml:space="preserve"> к Регламенту, а также следующие документы, обосновывающие наличие опечатки и (или) ошибки (при наличии):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документ, удостоверяющий личность Заявителя или представителя Заявителя;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документ, подтверждающий полномочия представителя Заявителя                (в случае обращения за получением Услуги представителя Заявителя);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документы, обосновывающие необходимость исправления допущенных опечаток и (или) ошибок (при наличии).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3.9.2.2. </w:t>
      </w:r>
      <w:r>
        <w:rPr>
          <w:rFonts w:cs="Times New Roman" w:ascii="Times New Roman" w:hAnsi="Times New Roman"/>
          <w:sz w:val="28"/>
          <w:szCs w:val="28"/>
          <w:lang w:eastAsia="ru-RU"/>
        </w:rPr>
        <w:t xml:space="preserve">Способами установления личности (идентификации) Заявителя (Представителя) являются </w:t>
      </w:r>
      <w:r>
        <w:rPr>
          <w:rFonts w:cs="Times New Roman" w:ascii="Times New Roman" w:hAnsi="Times New Roman"/>
          <w:bCs/>
          <w:sz w:val="28"/>
          <w:szCs w:val="28"/>
          <w:lang w:eastAsia="ru-RU"/>
        </w:rPr>
        <w:t>предъявление</w:t>
      </w:r>
      <w:r>
        <w:rPr>
          <w:rFonts w:cs="Times New Roman" w:ascii="Times New Roman" w:hAnsi="Times New Roman"/>
          <w:b/>
          <w:bCs/>
          <w:sz w:val="28"/>
          <w:szCs w:val="28"/>
          <w:lang w:eastAsia="ru-RU"/>
        </w:rPr>
        <w:t xml:space="preserve"> </w:t>
      </w:r>
      <w:r>
        <w:rPr>
          <w:rFonts w:cs="Times New Roman" w:ascii="Times New Roman" w:hAnsi="Times New Roman"/>
          <w:sz w:val="28"/>
          <w:szCs w:val="28"/>
          <w:lang w:eastAsia="ru-RU"/>
        </w:rPr>
        <w:t>документа, удостоверяющего личность, при подаче заявления (запроса) посредством ЕПГУ электронная подпись, вид которой предусмотрен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3.9.2.3. Основания для отказа в приеме документов у Заявителя отсутствуют.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3.9.2.4. Орган, предоставляющий Услугу, и органы, участвующие в приеме запроса о предоставлении Услуги.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Услугу предоставляет администрация Губкинского городского округа. Непосредственно предоставление Услуги осуществляет Комитет.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Запрос о предоставлении Услуги может быть подан в МФЦ.</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3.9.2.5.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юридических лиц не предусмотрен.</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3.9.2.6. Срок регистрации запроса и документов, необходимых</w:t>
        <w:br/>
        <w:t>для предоставления Услуги, в органе, предоставляющем Услугу, составляет 1 (один) рабочий день.</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 xml:space="preserve">3.9.3. Принятие решения об исправлении либо об отказе в исправлении допущенных опечаток и (или) ошибок в выданных в результате предоставления Услуги документах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3.9.3.1. Основанием начала выполнения административной процедуры является получение должностным лицом (работником), уполномоченным </w:t>
        <w:br/>
        <w:t>на выполнение административной процедуры документов, необходимых для оказания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3.9.3.2. Основаниями для отказа в предоставлении муниципальной услуги являются: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отсутствие опечаток и (или) ошибок в документе, выданном в результате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несоответствие Заявителя кругу лиц, указанных в пунктах  1.2.1., 1.2.2. настоящего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3.9.3.3.  Решение о предоставлении Услуги принимается при одновременном соблюдении следующих критериев: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соответствие Заявителя кругу лиц, указанных в пунктах 1.2.1., 1.2.2. настоящего Регламента</w:t>
      </w:r>
      <w:r>
        <w:rPr>
          <w:rFonts w:cs="Times New Roman" w:ascii="Times New Roman" w:hAnsi="Times New Roman"/>
          <w:color w:val="000000"/>
          <w:sz w:val="28"/>
          <w:szCs w:val="28"/>
        </w:rPr>
        <w:t>;</w:t>
      </w:r>
    </w:p>
    <w:p>
      <w:pPr>
        <w:pStyle w:val="Normal"/>
        <w:spacing w:lineRule="auto" w:line="228"/>
        <w:jc w:val="both"/>
        <w:rPr>
          <w:rFonts w:ascii="Times New Roman" w:hAnsi="Times New Roman" w:cs="Times New Roman"/>
          <w:sz w:val="28"/>
          <w:szCs w:val="28"/>
        </w:rPr>
      </w:pPr>
      <w:r>
        <w:rPr>
          <w:rFonts w:cs="Times New Roman" w:ascii="Times New Roman" w:hAnsi="Times New Roman"/>
          <w:color w:val="000000"/>
          <w:sz w:val="28"/>
          <w:szCs w:val="28"/>
        </w:rPr>
        <w:tab/>
        <w:t xml:space="preserve">- наличие в документах, являющихся результатом </w:t>
      </w:r>
      <w:r>
        <w:rPr>
          <w:rFonts w:cs="Times New Roman" w:ascii="Times New Roman" w:hAnsi="Times New Roman"/>
          <w:sz w:val="28"/>
          <w:szCs w:val="28"/>
        </w:rPr>
        <w:t>предоставлении Услуги, опечаток и (или) ошибок.</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3.9.3.4. Срок принятия решения о предоставлении (об отказе в предоставлении) Услуги составляет 3 (три) рабочих дня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3.9.4. Предоставление результата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3.9.4.1. Результат оказания Услуги предоставляется Заявителю в органе, предоставляющем Услугу, посредством почтового отправления, в том числе в виде электронного документа, который направляется Заявителю посредством электронной почты, Единого портала, Регионального портала.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3.9.4.2. Должностное лицо, ответственное за предоставление Услуги, при получении Заявителем результата предоставления Услуги непосредственно в органе, предоставляющем Услуги, выдает результат Услуги Заявителю под подпись.</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3.9.4.3. Предоставление результата предоставления Услуги осуществляется в срок, не превышающий 1 (одного) рабочего дня, и исчисляется со дня принятия решения о предоставлении Услуги, но не превышает 5 (пяти) рабочих дней со дня поступления заявления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3.9.4.4. Предоставление уполномоченным органом результата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юридических лиц не предусмотрено.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ListParagraph"/>
        <w:spacing w:lineRule="auto" w:line="228" w:before="0" w:after="0"/>
        <w:contextualSpacing/>
        <w:jc w:val="center"/>
        <w:rPr>
          <w:rFonts w:ascii="Times New Roman" w:hAnsi="Times New Roman" w:cs="Times New Roman"/>
          <w:b/>
          <w:bCs/>
          <w:sz w:val="28"/>
          <w:szCs w:val="28"/>
        </w:rPr>
      </w:pPr>
      <w:r>
        <w:rPr>
          <w:rFonts w:cs="Times New Roman" w:ascii="Times New Roman" w:hAnsi="Times New Roman"/>
          <w:b/>
          <w:bCs/>
          <w:sz w:val="28"/>
          <w:szCs w:val="28"/>
        </w:rPr>
        <w:t>4. Формы контроля за исполнением административного регламента</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4.1. Порядок осуществления текущего контроля за соблюдением</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и исполнением ответственными должностными лицами положений</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регламента и иных нормативных правовых актов,</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устанавливающих требования к предоставлению Услуги, а также принятием ими решений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4.1.1.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 осуществляется на постоянной основе председателем комитета по управлению муниципальной собственностью, ответственным за организацию работы по предоставлению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Для текущего контроля используются сведения служебной корреспонденции, устная и письменная информация специалистов и должностных лиц органа, уполномоченного на предоставление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Текущий контроль осуществляется путем наблюдения за соблюдением специалистами органа, предоставляющего Услугу, порядка рассмотрения заявлений, уведомлений, обоснованности и законности предлагаемых для принятия решений.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По результатам текущего контроля в случае выявления нарушений председатель комитета по управлению муниципальной собственности дает указания по устранению выявленных нарушений и контролирует их устранение.</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4.2. Порядок и периодичность осуществления плановых и внеплановых</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проверок полноты и качества предоставления Услуги, в том числе порядок и формы контроля за полнотой и качеством предоставления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4.2.1 Контроль за полнотой и качеством предоставления Услуги включает в себя проведение плановых и внеплановых проверок.</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4.2.2 Плановые проверки осуществляются на основании годовых планов работы, утверждаемых руководителем уполномоченного органа местного самоуправления. При плановой проверке полноты и качества предоставления Услуги контролю подлежат:</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соблюдение сроков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соблюдение положений настоящего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правильность и обоснованность принятого решения об отказе в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Основанием для проведения внеплановых проверок являются: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Белгородской области и нормативных правовых актов органов местного самоуправления Губкинского городского округа;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обращения граждан и юридических лиц на нарушения законодательства, в том числе на качество предоставления Услуги.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4.3. Ответственность должностных лиц органа, предоставляющего Услугу, за решения и действия (бездействие), принимаемые (осуществляемые) ими в ходе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4.3.1. По результатам проведенных проверок в случае выявления нарушений положений настоящего Регламента, нормативных правовых актов Российской Федерации, Белгородской области, органов местного самоуправления Губкинского городского округа осуществляется привлечение виновных лиц к ответственности в соответствии с законодательством Российской Федерации.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 Российской Федерации.</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4.4. Требования к порядку и формам контроля за предоставлением</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Услуги, в том числе со стороны граждан,</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их объединений и организаций</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4.4.1.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Граждане, их объединения и организации также имеют право:</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направлять замечания и предложения по улучшению доступности и качества предоставления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вносить предложения о мерах по устранению нарушений настоящего Регламента.</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4.4.2.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r>
    </w:p>
    <w:p>
      <w:pPr>
        <w:pStyle w:val="Normal"/>
        <w:spacing w:lineRule="auto" w:line="228"/>
        <w:jc w:val="center"/>
        <w:rPr>
          <w:rFonts w:ascii="Times New Roman" w:hAnsi="Times New Roman" w:cs="Times New Roman"/>
          <w:b/>
          <w:bCs/>
          <w:sz w:val="28"/>
          <w:szCs w:val="28"/>
        </w:rPr>
      </w:pPr>
      <w:r>
        <w:rPr>
          <w:rFonts w:cs="Times New Roman" w:ascii="Times New Roman" w:hAnsi="Times New Roman"/>
          <w:b/>
          <w:bCs/>
          <w:sz w:val="28"/>
          <w:szCs w:val="28"/>
        </w:rPr>
        <w:t>5. Досудебный (внесудебный) порядок обжалования решений и действий (бездействия) органа, предоставляющего Услугу, многофункционального центра, организаций, указанных в части 11 статьи 16 Федерального закона «Об организации предоставления государственных и Услуг», а также их должностных лиц,  муниципальных служащих, работников</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5.1. Заявители имеют право на досудебное (внесудебное) обжалование решений и действий (бездействия) органа, предоставляющего Услугу, МФЦ, организаций, указанных в части 11 статьи16 Федерального закона «Об организации предоставления государственных и Услуг», а также их должностных лиц, муниципальных служащих, работников.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Досудебный (внесудебный) порядок обжалования не исключает возможность обжалования решений и действий (бездействия) в судебном порядке. Досудебный (внесудебный) порядок обжалования не является для заявителей обязательным.</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5.2. Информирование заявителей о порядке досудебного (внесудебного) обжалования осуществляется посредством:</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1) индивидуального информирования: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при обращении Заявителя в устной форме лично и по телефону;</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при обращении Заявителя в письменной форме, поданном лично или направленным по почте;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при обращении Заявителя в электронной форме;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2) публичного информирования: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путем размещения информации на официальном сайте, Едином портале, Региональном портале;</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путем размещения информации на информационных стендах в местах предоставления муниципальной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5.3. Заявитель может обратиться с жалобой, в том числе в следующих случаях:</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а) нарушение срока регистрации запроса Заявителя о предоставлении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12">
        <w:r>
          <w:rPr>
            <w:rFonts w:cs="Times New Roman" w:ascii="Times New Roman" w:hAnsi="Times New Roman"/>
            <w:sz w:val="28"/>
            <w:szCs w:val="28"/>
          </w:rPr>
          <w:t>частью 1.3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в) 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г) отказ в приеме документов, предоставление которых предусмотрено нормативными правовыми актами Российской Федерации, Белгородской области, муниципальными правовыми актами для предоставления муниципальной услуги, у Заявителя;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 В указанном случае досудебное (внесудебное) обжалование Заявителем решений и действий (бездействия) МФЦ, работника многофункционального центра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3">
        <w:r>
          <w:rPr>
            <w:rFonts w:cs="Times New Roman" w:ascii="Times New Roman" w:hAnsi="Times New Roman"/>
            <w:sz w:val="28"/>
            <w:szCs w:val="28"/>
          </w:rPr>
          <w:t>частью 1.3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е) затребование с Заявителя при предоставлении муниципальной услуги платы, не предусмотренной нормативными правовыми актами Российской Федерации, Белгородской области, муниципальными правовыми актами;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4">
        <w:r>
          <w:rPr>
            <w:rFonts w:cs="Times New Roman" w:ascii="Times New Roman" w:hAnsi="Times New Roman"/>
            <w:sz w:val="28"/>
            <w:szCs w:val="28"/>
          </w:rPr>
          <w:t>частью 1.1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5">
        <w:r>
          <w:rPr>
            <w:rFonts w:cs="Times New Roman" w:ascii="Times New Roman" w:hAnsi="Times New Roman"/>
            <w:sz w:val="28"/>
            <w:szCs w:val="28"/>
          </w:rPr>
          <w:t>частью 1.3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з) нарушение срока или порядка выдачи документов по результатам предоставления муниципальной услуги;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r>
          <w:rPr>
            <w:rFonts w:cs="Times New Roman" w:ascii="Times New Roman" w:hAnsi="Times New Roman"/>
            <w:sz w:val="28"/>
            <w:szCs w:val="28"/>
          </w:rPr>
          <w:t>частью 1.3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7">
        <w:r>
          <w:rPr>
            <w:rFonts w:cs="Times New Roman" w:ascii="Times New Roman" w:hAnsi="Times New Roman"/>
            <w:sz w:val="28"/>
            <w:szCs w:val="28"/>
          </w:rPr>
          <w:t>частью 1.3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5.4. Жалоба подается в письменной форме на бумажном носителе, в электронной форме в орган, предоставляющий Услугу, МФЦ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18">
        <w:r>
          <w:rPr>
            <w:rFonts w:cs="Times New Roman" w:ascii="Times New Roman" w:hAnsi="Times New Roman"/>
            <w:sz w:val="28"/>
            <w:szCs w:val="28"/>
          </w:rPr>
          <w:t>частью 1.1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Жалобы на решения, действий (бездействия) органа, предоставляющего Услугу, а также его должностных лиц, муниципальных служащих, работников подаются в администрацию Губкинского городского округа на имя главы администрации Губкинского городского округа. </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Жалобы на решения, действий (бездействия) работника многофункционального центра подаются руководителю многофункционального центра. Жалобы на решения, действия (бездействия)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 xml:space="preserve">Жалобы на решения и действия (бездействие) работников организаций, предусмотренных </w:t>
      </w:r>
      <w:hyperlink r:id="rId19">
        <w:r>
          <w:rPr>
            <w:rFonts w:cs="Times New Roman" w:ascii="Times New Roman" w:hAnsi="Times New Roman"/>
            <w:sz w:val="28"/>
            <w:szCs w:val="28"/>
          </w:rPr>
          <w:t>частью 1.1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подаются руководителям этих организаций.</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5.5. Жалоба на решения и действия (бездействие) органа, предоставляющего Услугу, должностного лица органа, предоставляющего Услугу, муниципального служащего, руководителя органа, предоставляющего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Услугу, Единого портала, Регионального портала, а также может быть принята при личном приеме Заявителя.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xml:space="preserve">Жалоба на решения и действия (бездействие) МФЦ,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Регионального портала, а также может быть принята при личном приеме Заявителя. Жалоба на решения и действия (бездействие) организаций, предусмотренных </w:t>
      </w:r>
      <w:hyperlink r:id="rId20">
        <w:r>
          <w:rPr>
            <w:rFonts w:cs="Times New Roman" w:ascii="Times New Roman" w:hAnsi="Times New Roman"/>
            <w:sz w:val="28"/>
            <w:szCs w:val="28"/>
          </w:rPr>
          <w:t>частью 1.1 статьи 16</w:t>
        </w:r>
      </w:hyperlink>
      <w:r>
        <w:rPr>
          <w:rFonts w:cs="Times New Roman" w:ascii="Times New Roman" w:hAnsi="Times New Roman"/>
          <w:sz w:val="28"/>
          <w:szCs w:val="28"/>
        </w:rPr>
        <w:t xml:space="preserve"> Федерального закона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 - телекоммуникационной сети Интернет, официальных сайтов этих организаций, Единого портала либо Регионального портала, а также может быть принята при личном приеме Заявителя.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5.6. Порядок досудебного (внесудебного) обжалования решений и действий (бездействия) органа, предоставляющего Услугу, многофункционального центра, организаций, указанных в части 11 статьи 16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регулируется:</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Федеральным законом от 27 июля 2010 года № 210-ФЗ «Об организации предоставления государственных и муниципальных услуг»;</w:t>
      </w:r>
    </w:p>
    <w:p>
      <w:pPr>
        <w:pStyle w:val="Normal"/>
        <w:spacing w:lineRule="auto" w:line="228"/>
        <w:jc w:val="both"/>
        <w:rPr>
          <w:rFonts w:ascii="Times New Roman" w:hAnsi="Times New Roman" w:cs="Times New Roman"/>
          <w:sz w:val="28"/>
          <w:szCs w:val="28"/>
        </w:rPr>
      </w:pPr>
      <w:r>
        <w:rPr>
          <w:rFonts w:cs="Times New Roman" w:ascii="Times New Roman" w:hAnsi="Times New Roman"/>
          <w:sz w:val="28"/>
          <w:szCs w:val="28"/>
        </w:rPr>
        <w:tab/>
        <w:t>- </w:t>
      </w:r>
      <w:hyperlink r:id="rId21">
        <w:r>
          <w:rPr>
            <w:rFonts w:cs="Times New Roman" w:ascii="Times New Roman" w:hAnsi="Times New Roman"/>
            <w:sz w:val="28"/>
            <w:szCs w:val="28"/>
          </w:rPr>
          <w:t>постановлением</w:t>
        </w:r>
      </w:hyperlink>
      <w:r>
        <w:rPr>
          <w:rFonts w:cs="Times New Roman" w:ascii="Times New Roman" w:hAnsi="Times New Roman"/>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tabs>
          <w:tab w:val="clear" w:pos="708"/>
          <w:tab w:val="left" w:pos="2552" w:leader="none"/>
        </w:tabs>
        <w:suppressAutoHyphens w:val="false"/>
        <w:spacing w:lineRule="auto" w:line="228"/>
        <w:jc w:val="both"/>
        <w:rPr>
          <w:rFonts w:ascii="Times New Roman" w:hAnsi="Times New Roman" w:eastAsia="Calibri" w:cs="Times New Roman"/>
          <w:b/>
          <w:color w:val="FF0000"/>
          <w:sz w:val="28"/>
          <w:szCs w:val="28"/>
        </w:rPr>
      </w:pPr>
      <w:r>
        <w:rPr>
          <w:rFonts w:eastAsia="Calibri" w:cs="Times New Roman" w:ascii="Times New Roman" w:hAnsi="Times New Roman"/>
          <w:b/>
          <w:color w:val="FF0000"/>
          <w:sz w:val="28"/>
          <w:szCs w:val="28"/>
        </w:rPr>
        <w:t>Начальник управления по использованию</w:t>
      </w:r>
    </w:p>
    <w:p>
      <w:pPr>
        <w:pStyle w:val="Normal"/>
        <w:tabs>
          <w:tab w:val="clear" w:pos="708"/>
          <w:tab w:val="left" w:pos="2552" w:leader="none"/>
        </w:tabs>
        <w:suppressAutoHyphens w:val="false"/>
        <w:spacing w:lineRule="auto" w:line="228"/>
        <w:jc w:val="both"/>
        <w:rPr>
          <w:rFonts w:ascii="Times New Roman" w:hAnsi="Times New Roman" w:eastAsia="Calibri" w:cs="Times New Roman"/>
          <w:b/>
          <w:color w:val="FF0000"/>
          <w:sz w:val="28"/>
          <w:szCs w:val="28"/>
        </w:rPr>
      </w:pPr>
      <w:r>
        <w:rPr>
          <w:rFonts w:eastAsia="Calibri" w:cs="Times New Roman" w:ascii="Times New Roman" w:hAnsi="Times New Roman"/>
          <w:b/>
          <w:color w:val="FF0000"/>
          <w:sz w:val="28"/>
          <w:szCs w:val="28"/>
        </w:rPr>
        <w:t>муниципальных земель                                                               С.М. Логинова</w:t>
      </w:r>
    </w:p>
    <w:p>
      <w:pPr>
        <w:pStyle w:val="Normal"/>
        <w:suppressAutoHyphens w:val="false"/>
        <w:spacing w:lineRule="auto" w:line="228"/>
        <w:rPr>
          <w:rFonts w:ascii="Times New Roman" w:hAnsi="Times New Roman" w:eastAsia="Times New Roman" w:cs="Times New Roman"/>
          <w:b/>
          <w:color w:val="000000"/>
          <w:sz w:val="28"/>
          <w:szCs w:val="28"/>
        </w:rPr>
      </w:pPr>
      <w:r>
        <w:rPr>
          <w:rFonts w:eastAsia="Times New Roman" w:cs="Times New Roman" w:ascii="Times New Roman" w:hAnsi="Times New Roman"/>
          <w:b/>
          <w:color w:val="000000"/>
          <w:sz w:val="28"/>
          <w:szCs w:val="28"/>
        </w:rPr>
      </w:r>
    </w:p>
    <w:p>
      <w:pPr>
        <w:pStyle w:val="Normal"/>
        <w:spacing w:lineRule="auto" w:line="228"/>
        <w:jc w:val="both"/>
        <w:rPr>
          <w:rFonts w:ascii="Times New Roman" w:hAnsi="Times New Roman" w:cs="Times New Roman"/>
          <w:sz w:val="28"/>
          <w:szCs w:val="28"/>
          <w:lang w:eastAsia="ru-RU"/>
        </w:rPr>
      </w:pPr>
      <w:r>
        <w:rPr>
          <w:rFonts w:cs="Times New Roman" w:ascii="Times New Roman" w:hAnsi="Times New Roman"/>
          <w:sz w:val="28"/>
          <w:szCs w:val="28"/>
          <w:lang w:eastAsia="ru-RU"/>
        </w:rPr>
      </w:r>
    </w:p>
    <w:p>
      <w:pPr>
        <w:pStyle w:val="Normal"/>
        <w:spacing w:lineRule="auto" w:line="228"/>
        <w:ind w:left="510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ind w:left="510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ind w:left="510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28"/>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rPr>
          <w:rFonts w:ascii="Times New Roman" w:hAnsi="Times New Roman" w:cs="Times New Roman"/>
          <w:sz w:val="28"/>
          <w:szCs w:val="28"/>
        </w:rPr>
      </w:pPr>
      <w:r>
        <w:rPr>
          <w:rFonts w:cs="Times New Roman" w:ascii="Times New Roman" w:hAnsi="Times New Roman"/>
          <w:b/>
          <w:color w:val="FFFFFF" w:themeColor="background1"/>
          <w:sz w:val="28"/>
          <w:szCs w:val="28"/>
        </w:rPr>
        <w:t xml:space="preserve">                                                                                 </w:t>
      </w:r>
      <w:r>
        <w:rPr>
          <w:rFonts w:cs="Times New Roman" w:ascii="Times New Roman" w:hAnsi="Times New Roman"/>
          <w:b/>
          <w:bCs/>
          <w:color w:val="FFFFFF" w:themeColor="background1"/>
          <w:sz w:val="28"/>
          <w:szCs w:val="28"/>
        </w:rPr>
        <w:t xml:space="preserve"> </w:t>
      </w:r>
      <w:r>
        <w:rPr>
          <w:rFonts w:cs="Times New Roman" w:ascii="Times New Roman" w:hAnsi="Times New Roman"/>
          <w:b/>
          <w:bCs/>
          <w:sz w:val="28"/>
          <w:szCs w:val="28"/>
          <w:lang w:eastAsia="ru-RU"/>
        </w:rPr>
        <w:t>Приложение № 1</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pPr>
            <w:r>
              <w:rPr>
                <w:rStyle w:val="Style12"/>
                <w:rFonts w:cs="Times New Roman" w:ascii="Times New Roman" w:hAnsi="Times New Roman"/>
                <w:bCs/>
                <w:sz w:val="28"/>
                <w:szCs w:val="28"/>
              </w:rPr>
              <w:t xml:space="preserve">                                                                                        </w:t>
            </w:r>
            <w:r>
              <w:rPr>
                <w:rStyle w:val="Style12"/>
                <w:rFonts w:cs="Times New Roman" w:ascii="Times New Roman" w:hAnsi="Times New Roman"/>
                <w:bCs/>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c>
          <w:tcPr>
            <w:tcW w:w="8616" w:type="dxa"/>
            <w:gridSpan w:val="2"/>
            <w:tcBorders/>
          </w:tcPr>
          <w:p>
            <w:pPr>
              <w:pStyle w:val="Normal"/>
              <w:widowControl w:val="false"/>
              <w:spacing w:lineRule="auto" w:line="240"/>
              <w:jc w:val="center"/>
              <w:rPr/>
            </w:pPr>
            <w:r>
              <w:rPr>
                <w:rFonts w:cs="Times New Roman" w:ascii="Times New Roman" w:hAnsi="Times New Roman"/>
                <w:b/>
                <w:bCs/>
                <w:sz w:val="28"/>
                <w:szCs w:val="28"/>
              </w:rPr>
              <w:t xml:space="preserve">                                            </w:t>
            </w:r>
            <w:r>
              <w:rPr>
                <w:rFonts w:cs="Times New Roman" w:ascii="Times New Roman" w:hAnsi="Times New Roman"/>
                <w:b/>
                <w:bCs/>
                <w:sz w:val="28"/>
                <w:szCs w:val="28"/>
              </w:rPr>
              <w:t>предоставления муниципальной</w:t>
            </w:r>
          </w:p>
          <w:p>
            <w:pPr>
              <w:pStyle w:val="Normal"/>
              <w:widowControl w:val="false"/>
              <w:spacing w:lineRule="auto" w:line="240"/>
              <w:ind w:left="3288" w:right="113" w:hanging="0"/>
              <w:jc w:val="center"/>
              <w:rPr/>
            </w:pPr>
            <w:r>
              <w:rPr>
                <w:rFonts w:cs="Times New Roman" w:ascii="Times New Roman" w:hAnsi="Times New Roman"/>
                <w:b/>
                <w:bCs/>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rmal"/>
        <w:spacing w:lineRule="auto" w:line="24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jc w:val="center"/>
        <w:rPr>
          <w:sz w:val="26"/>
          <w:szCs w:val="26"/>
        </w:rPr>
      </w:pPr>
      <w:r>
        <w:rPr>
          <w:rFonts w:cs="Times New Roman" w:ascii="Times New Roman" w:hAnsi="Times New Roman"/>
          <w:b/>
          <w:bCs/>
          <w:sz w:val="26"/>
          <w:szCs w:val="26"/>
        </w:rPr>
        <w:t>Форма решения о предоставлении муниципальной услуги</w:t>
      </w:r>
    </w:p>
    <w:p>
      <w:pPr>
        <w:pStyle w:val="Normal"/>
        <w:spacing w:lineRule="auto" w:line="240"/>
        <w:jc w:val="center"/>
        <w:rPr>
          <w:rFonts w:ascii="Times New Roman" w:hAnsi="Times New Roman" w:cs="Times New Roman"/>
          <w:i/>
          <w:i/>
          <w:iCs/>
          <w:sz w:val="26"/>
          <w:szCs w:val="26"/>
        </w:rPr>
      </w:pPr>
      <w:r>
        <w:rPr>
          <w:rFonts w:cs="Times New Roman" w:ascii="Times New Roman" w:hAnsi="Times New Roman"/>
          <w:i/>
          <w:iCs/>
          <w:sz w:val="26"/>
          <w:szCs w:val="26"/>
        </w:rPr>
      </w:r>
    </w:p>
    <w:p>
      <w:pPr>
        <w:pStyle w:val="Normal"/>
        <w:spacing w:lineRule="auto" w:line="240"/>
        <w:jc w:val="center"/>
        <w:rPr>
          <w:sz w:val="26"/>
          <w:szCs w:val="26"/>
        </w:rPr>
      </w:pPr>
      <w:r>
        <w:rPr>
          <w:rFonts w:cs="Times New Roman" w:ascii="Times New Roman" w:hAnsi="Times New Roman"/>
          <w:b/>
          <w:bCs/>
          <w:sz w:val="26"/>
          <w:szCs w:val="26"/>
        </w:rPr>
        <w:t xml:space="preserve">РАЗРЕШЕНИЕ </w:t>
      </w:r>
    </w:p>
    <w:p>
      <w:pPr>
        <w:pStyle w:val="Normal"/>
        <w:jc w:val="center"/>
        <w:rPr>
          <w:sz w:val="26"/>
          <w:szCs w:val="26"/>
        </w:rPr>
      </w:pPr>
      <w:r>
        <w:rPr>
          <w:rFonts w:cs="Times New Roman" w:ascii="Times New Roman" w:hAnsi="Times New Roman"/>
          <w:b/>
          <w:bCs/>
          <w:sz w:val="26"/>
          <w:szCs w:val="26"/>
          <w:lang w:eastAsia="ar-SA"/>
        </w:rPr>
        <w:t>на использование земель</w:t>
      </w:r>
    </w:p>
    <w:p>
      <w:pPr>
        <w:pStyle w:val="Normal"/>
        <w:jc w:val="center"/>
        <w:rPr>
          <w:sz w:val="26"/>
          <w:szCs w:val="26"/>
        </w:rPr>
      </w:pPr>
      <w:r>
        <w:rPr>
          <w:rFonts w:cs="Times New Roman" w:ascii="Times New Roman" w:hAnsi="Times New Roman"/>
          <w:sz w:val="26"/>
          <w:szCs w:val="26"/>
        </w:rPr>
        <w:t>“</w:t>
      </w:r>
      <w:r>
        <w:rPr>
          <w:rFonts w:cs="Times New Roman" w:ascii="Times New Roman" w:hAnsi="Times New Roman"/>
          <w:sz w:val="26"/>
          <w:szCs w:val="26"/>
        </w:rPr>
        <w:t>____” ________________ 20___ г.                                               № _________</w:t>
      </w:r>
    </w:p>
    <w:p>
      <w:pPr>
        <w:pStyle w:val="Style57"/>
        <w:jc w:val="both"/>
        <w:rPr>
          <w:sz w:val="26"/>
          <w:szCs w:val="26"/>
        </w:rPr>
      </w:pPr>
      <w:r>
        <w:rPr>
          <w:rFonts w:cs="Times New Roman" w:ascii="Times New Roman" w:hAnsi="Times New Roman"/>
          <w:sz w:val="26"/>
          <w:szCs w:val="26"/>
        </w:rPr>
        <w:t>Администрация Губкинского городского округа, в лице ______________</w:t>
      </w:r>
      <w:r>
        <w:rPr>
          <w:rFonts w:cs="Times New Roman" w:ascii="Times New Roman" w:hAnsi="Times New Roman"/>
          <w:bCs/>
          <w:sz w:val="26"/>
          <w:szCs w:val="26"/>
        </w:rPr>
        <w:t>__________</w:t>
      </w:r>
      <w:r>
        <w:rPr>
          <w:rFonts w:cs="Times New Roman" w:ascii="Times New Roman" w:hAnsi="Times New Roman"/>
          <w:bCs/>
          <w:i/>
          <w:sz w:val="26"/>
          <w:szCs w:val="26"/>
        </w:rPr>
        <w:t>указывается представитель уполномоченного органа</w:t>
      </w:r>
      <w:r>
        <w:rPr>
          <w:rFonts w:cs="Times New Roman" w:ascii="Times New Roman" w:hAnsi="Times New Roman"/>
          <w:sz w:val="26"/>
          <w:szCs w:val="26"/>
        </w:rPr>
        <w:t xml:space="preserve">, действующей на основании </w:t>
      </w:r>
      <w:r>
        <w:rPr>
          <w:rFonts w:cs="Times New Roman" w:ascii="Times New Roman" w:hAnsi="Times New Roman"/>
          <w:bCs/>
          <w:sz w:val="26"/>
          <w:szCs w:val="26"/>
        </w:rPr>
        <w:t>_____________</w:t>
      </w:r>
      <w:r>
        <w:rPr>
          <w:rFonts w:cs="Times New Roman" w:ascii="Times New Roman" w:hAnsi="Times New Roman"/>
          <w:bCs/>
          <w:i/>
          <w:iCs/>
          <w:sz w:val="26"/>
          <w:szCs w:val="26"/>
        </w:rPr>
        <w:t>указываются реквизиты</w:t>
      </w:r>
      <w:r>
        <w:rPr>
          <w:rFonts w:cs="Times New Roman" w:ascii="Times New Roman" w:hAnsi="Times New Roman"/>
          <w:i/>
          <w:iCs/>
          <w:sz w:val="26"/>
          <w:szCs w:val="26"/>
        </w:rPr>
        <w:t>, документа, подтверждающие полномочия представителя</w:t>
      </w:r>
      <w:r>
        <w:rPr>
          <w:rFonts w:cs="Times New Roman" w:ascii="Times New Roman" w:hAnsi="Times New Roman"/>
          <w:sz w:val="26"/>
          <w:szCs w:val="26"/>
        </w:rPr>
        <w:t xml:space="preserve"> </w:t>
      </w:r>
      <w:r>
        <w:rPr>
          <w:rFonts w:cs="Times New Roman" w:ascii="Times New Roman" w:hAnsi="Times New Roman"/>
          <w:i/>
          <w:iCs/>
          <w:sz w:val="26"/>
          <w:szCs w:val="26"/>
        </w:rPr>
        <w:t>уполномоченного органа</w:t>
      </w:r>
      <w:r>
        <w:rPr>
          <w:rFonts w:cs="Times New Roman" w:ascii="Times New Roman" w:hAnsi="Times New Roman"/>
          <w:sz w:val="26"/>
          <w:szCs w:val="26"/>
        </w:rPr>
        <w:t>, руководствуясь со  статьями   39.33-39.35   Земельного   кодекса  Российской Федерации,</w:t>
      </w:r>
      <w:r>
        <w:rPr>
          <w:rFonts w:cs="Times New Roman" w:ascii="Times New Roman" w:hAnsi="Times New Roman"/>
          <w:bCs/>
          <w:sz w:val="26"/>
          <w:szCs w:val="26"/>
        </w:rPr>
        <w:t xml:space="preserve"> постановлением Правительства </w:t>
      </w:r>
      <w:r>
        <w:rPr>
          <w:rFonts w:cs="Times New Roman" w:ascii="Times New Roman" w:hAnsi="Times New Roman"/>
          <w:sz w:val="26"/>
          <w:szCs w:val="26"/>
        </w:rPr>
        <w:t>Российской  Федерации</w:t>
      </w:r>
      <w:r>
        <w:rPr>
          <w:rFonts w:cs="Times New Roman" w:ascii="Times New Roman" w:hAnsi="Times New Roman"/>
          <w:bCs/>
          <w:sz w:val="26"/>
          <w:szCs w:val="26"/>
        </w:rPr>
        <w:t xml:space="preserve"> от 27 ноября 2014 года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w:t>
      </w:r>
      <w:r>
        <w:rPr>
          <w:rFonts w:cs="Times New Roman" w:ascii="Times New Roman" w:hAnsi="Times New Roman"/>
          <w:sz w:val="26"/>
          <w:szCs w:val="26"/>
        </w:rPr>
        <w:t>, постановлением администрации Губкинского городского округа от «_______»_______________20__ года № __________ «О выдаче разрешения на использование земель»:</w:t>
      </w:r>
    </w:p>
    <w:p>
      <w:pPr>
        <w:pStyle w:val="Style57"/>
        <w:jc w:val="both"/>
        <w:rPr>
          <w:sz w:val="26"/>
          <w:szCs w:val="26"/>
        </w:rPr>
      </w:pPr>
      <w:r>
        <w:rPr>
          <w:rFonts w:cs="Times New Roman" w:ascii="Times New Roman" w:hAnsi="Times New Roman"/>
          <w:sz w:val="26"/>
          <w:szCs w:val="26"/>
        </w:rPr>
        <w:tab/>
        <w:t>1. Разрешает _______________________</w:t>
      </w:r>
      <w:r>
        <w:rPr>
          <w:rFonts w:cs="Times New Roman" w:ascii="Times New Roman" w:hAnsi="Times New Roman"/>
          <w:i/>
          <w:iCs/>
          <w:sz w:val="26"/>
          <w:szCs w:val="26"/>
        </w:rPr>
        <w:t xml:space="preserve">указывается наименование заявителя использование земель для ________________________указывается цель использования земель, </w:t>
      </w:r>
      <w:r>
        <w:rPr>
          <w:rFonts w:cs="Times New Roman" w:ascii="Times New Roman" w:hAnsi="Times New Roman"/>
          <w:sz w:val="26"/>
          <w:szCs w:val="26"/>
        </w:rPr>
        <w:t>без предоставления земельного участка и установления сервитута площадью ______</w:t>
      </w:r>
      <w:r>
        <w:rPr>
          <w:rFonts w:cs="Times New Roman" w:ascii="Times New Roman" w:hAnsi="Times New Roman"/>
          <w:bCs/>
          <w:sz w:val="26"/>
          <w:szCs w:val="26"/>
        </w:rPr>
        <w:t xml:space="preserve"> кв.м  в кадастровом  квартале _____________,</w:t>
      </w:r>
      <w:r>
        <w:rPr>
          <w:rFonts w:cs="Times New Roman" w:ascii="Times New Roman" w:hAnsi="Times New Roman"/>
          <w:sz w:val="26"/>
          <w:szCs w:val="26"/>
        </w:rPr>
        <w:t xml:space="preserve"> имеющих адресный ориентир:     _____________________,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p>
    <w:tbl>
      <w:tblPr>
        <w:tblW w:w="9720"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916"/>
        <w:gridCol w:w="3124"/>
        <w:gridCol w:w="3680"/>
      </w:tblGrid>
      <w:tr>
        <w:trPr>
          <w:trHeight w:val="233" w:hRule="atLeast"/>
        </w:trPr>
        <w:tc>
          <w:tcPr>
            <w:tcW w:w="291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jc w:val="center"/>
              <w:rPr>
                <w:sz w:val="26"/>
                <w:szCs w:val="26"/>
              </w:rPr>
            </w:pPr>
            <w:r>
              <w:rPr>
                <w:rFonts w:cs="Times New Roman" w:ascii="Times New Roman" w:hAnsi="Times New Roman"/>
                <w:color w:val="000000"/>
                <w:sz w:val="26"/>
                <w:szCs w:val="26"/>
              </w:rPr>
              <w:t>Обозначение</w:t>
            </w:r>
          </w:p>
          <w:p>
            <w:pPr>
              <w:pStyle w:val="Normal"/>
              <w:widowControl w:val="false"/>
              <w:spacing w:before="0" w:after="200"/>
              <w:jc w:val="center"/>
              <w:rPr>
                <w:sz w:val="26"/>
                <w:szCs w:val="26"/>
              </w:rPr>
            </w:pPr>
            <w:r>
              <w:rPr>
                <w:rFonts w:cs="Times New Roman" w:ascii="Times New Roman" w:hAnsi="Times New Roman"/>
                <w:color w:val="000000"/>
                <w:sz w:val="26"/>
                <w:szCs w:val="26"/>
              </w:rPr>
              <w:t>характерных точек</w:t>
            </w:r>
          </w:p>
        </w:tc>
        <w:tc>
          <w:tcPr>
            <w:tcW w:w="6804"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before="0" w:after="200"/>
              <w:jc w:val="center"/>
              <w:rPr>
                <w:sz w:val="26"/>
                <w:szCs w:val="26"/>
              </w:rPr>
            </w:pPr>
            <w:r>
              <w:rPr>
                <w:rFonts w:cs="Times New Roman" w:ascii="Times New Roman" w:hAnsi="Times New Roman"/>
                <w:color w:val="000000"/>
                <w:sz w:val="26"/>
                <w:szCs w:val="26"/>
              </w:rPr>
              <w:t>Координаты (м)</w:t>
            </w:r>
          </w:p>
        </w:tc>
      </w:tr>
      <w:tr>
        <w:trPr>
          <w:trHeight w:val="233" w:hRule="atLeast"/>
        </w:trPr>
        <w:tc>
          <w:tcPr>
            <w:tcW w:w="291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napToGrid w:val="false"/>
              <w:spacing w:before="0" w:after="200"/>
              <w:jc w:val="center"/>
              <w:rPr>
                <w:rFonts w:ascii="Times New Roman" w:hAnsi="Times New Roman" w:cs="Times New Roman"/>
                <w:sz w:val="26"/>
                <w:szCs w:val="26"/>
              </w:rPr>
            </w:pPr>
            <w:r>
              <w:rPr>
                <w:rFonts w:cs="Times New Roman" w:ascii="Times New Roman" w:hAnsi="Times New Roman"/>
                <w:sz w:val="26"/>
                <w:szCs w:val="26"/>
              </w:rPr>
            </w:r>
          </w:p>
        </w:tc>
        <w:tc>
          <w:tcPr>
            <w:tcW w:w="3124"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before="0" w:after="200"/>
              <w:jc w:val="center"/>
              <w:rPr>
                <w:sz w:val="26"/>
                <w:szCs w:val="26"/>
              </w:rPr>
            </w:pPr>
            <w:r>
              <w:rPr>
                <w:rFonts w:cs="Times New Roman" w:ascii="Times New Roman" w:hAnsi="Times New Roman"/>
                <w:color w:val="000000"/>
                <w:sz w:val="26"/>
                <w:szCs w:val="26"/>
              </w:rPr>
              <w:t>Х</w:t>
            </w:r>
          </w:p>
        </w:tc>
        <w:tc>
          <w:tcPr>
            <w:tcW w:w="3680"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before="0" w:after="200"/>
              <w:jc w:val="center"/>
              <w:rPr>
                <w:sz w:val="26"/>
                <w:szCs w:val="26"/>
              </w:rPr>
            </w:pPr>
            <w:r>
              <w:rPr>
                <w:rFonts w:cs="Times New Roman" w:ascii="Times New Roman" w:hAnsi="Times New Roman"/>
                <w:color w:val="000000"/>
                <w:sz w:val="26"/>
                <w:szCs w:val="26"/>
              </w:rPr>
              <w:t>Y</w:t>
            </w:r>
          </w:p>
        </w:tc>
      </w:tr>
    </w:tbl>
    <w:p>
      <w:pPr>
        <w:pStyle w:val="Normal"/>
        <w:spacing w:lineRule="auto" w:line="228"/>
        <w:jc w:val="both"/>
        <w:rPr>
          <w:sz w:val="26"/>
          <w:szCs w:val="26"/>
        </w:rPr>
      </w:pPr>
      <w:r>
        <w:rPr>
          <w:rFonts w:cs="Times New Roman" w:ascii="Times New Roman" w:hAnsi="Times New Roman"/>
          <w:sz w:val="26"/>
          <w:szCs w:val="26"/>
        </w:rPr>
        <w:tab/>
        <w:t>2. Срок действия настоящего разрешения - с__________ 20___ года                    по___________ 20__</w:t>
      </w:r>
      <w:r>
        <w:rPr>
          <w:rFonts w:cs="Times New Roman" w:ascii="Times New Roman" w:hAnsi="Times New Roman"/>
          <w:color w:val="FF0000"/>
          <w:sz w:val="26"/>
          <w:szCs w:val="26"/>
        </w:rPr>
        <w:t xml:space="preserve"> </w:t>
      </w:r>
      <w:r>
        <w:rPr>
          <w:rFonts w:cs="Times New Roman" w:ascii="Times New Roman" w:hAnsi="Times New Roman"/>
          <w:sz w:val="26"/>
          <w:szCs w:val="26"/>
        </w:rPr>
        <w:t>года.</w:t>
      </w:r>
    </w:p>
    <w:p>
      <w:pPr>
        <w:pStyle w:val="Normal"/>
        <w:spacing w:lineRule="auto" w:line="264"/>
        <w:ind w:firstLine="708"/>
        <w:jc w:val="both"/>
        <w:rPr>
          <w:rFonts w:ascii="Times New Roman" w:hAnsi="Times New Roman" w:cs="Times New Roman"/>
          <w:b/>
          <w:sz w:val="26"/>
          <w:szCs w:val="26"/>
        </w:rPr>
      </w:pPr>
      <w:r>
        <w:rPr>
          <w:rFonts w:cs="Times New Roman" w:ascii="Times New Roman" w:hAnsi="Times New Roman"/>
          <w:b/>
          <w:sz w:val="26"/>
          <w:szCs w:val="26"/>
        </w:rPr>
      </w:r>
    </w:p>
    <w:tbl>
      <w:tblPr>
        <w:tblW w:w="9355"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4307"/>
        <w:gridCol w:w="1654"/>
        <w:gridCol w:w="3394"/>
      </w:tblGrid>
      <w:tr>
        <w:trPr/>
        <w:tc>
          <w:tcPr>
            <w:tcW w:w="4307" w:type="dxa"/>
            <w:tcBorders/>
          </w:tcPr>
          <w:p>
            <w:pPr>
              <w:pStyle w:val="Normal"/>
              <w:widowControl w:val="false"/>
              <w:spacing w:lineRule="auto" w:line="240"/>
              <w:rPr>
                <w:sz w:val="26"/>
                <w:szCs w:val="26"/>
              </w:rPr>
            </w:pPr>
            <w:r>
              <w:rPr>
                <w:rFonts w:cs="Times New Roman" w:ascii="Times New Roman" w:hAnsi="Times New Roman"/>
                <w:sz w:val="26"/>
                <w:szCs w:val="26"/>
              </w:rPr>
              <w:t>_____________________________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должность уполномоченного лица</w:t>
            </w:r>
          </w:p>
        </w:tc>
        <w:tc>
          <w:tcPr>
            <w:tcW w:w="1654" w:type="dxa"/>
            <w:tcBorders/>
          </w:tcPr>
          <w:p>
            <w:pPr>
              <w:pStyle w:val="Normal"/>
              <w:widowControl w:val="false"/>
              <w:spacing w:lineRule="auto" w:line="240"/>
              <w:rPr>
                <w:sz w:val="26"/>
                <w:szCs w:val="26"/>
              </w:rPr>
            </w:pPr>
            <w:r>
              <w:rPr>
                <w:rFonts w:cs="Times New Roman" w:ascii="Times New Roman" w:hAnsi="Times New Roman"/>
                <w:sz w:val="26"/>
                <w:szCs w:val="26"/>
              </w:rPr>
              <w:t>__________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подпись</w:t>
            </w:r>
          </w:p>
        </w:tc>
        <w:tc>
          <w:tcPr>
            <w:tcW w:w="3394" w:type="dxa"/>
            <w:tcBorders/>
          </w:tcPr>
          <w:p>
            <w:pPr>
              <w:pStyle w:val="Normal"/>
              <w:widowControl w:val="false"/>
              <w:spacing w:lineRule="auto" w:line="240"/>
              <w:rPr>
                <w:sz w:val="26"/>
                <w:szCs w:val="26"/>
              </w:rPr>
            </w:pPr>
            <w:r>
              <w:rPr>
                <w:rFonts w:cs="Times New Roman" w:ascii="Times New Roman" w:hAnsi="Times New Roman"/>
                <w:sz w:val="26"/>
                <w:szCs w:val="26"/>
              </w:rPr>
              <w:t>______________________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ФИО уполномоченного лица</w:t>
            </w:r>
          </w:p>
        </w:tc>
      </w:tr>
    </w:tbl>
    <w:p>
      <w:pPr>
        <w:pStyle w:val="Normal"/>
        <w:spacing w:lineRule="auto" w:line="240"/>
        <w:jc w:val="center"/>
        <w:rPr>
          <w:rFonts w:ascii="Times New Roman" w:hAnsi="Times New Roman" w:cs="Times New Roman"/>
          <w:sz w:val="28"/>
          <w:szCs w:val="28"/>
        </w:rPr>
      </w:pPr>
      <w:r>
        <w:rPr>
          <w:rFonts w:cs="Times New Roman" w:ascii="Times New Roman" w:hAnsi="Times New Roman"/>
          <w:b/>
          <w:bCs/>
          <w:sz w:val="26"/>
          <w:szCs w:val="26"/>
          <w:lang w:eastAsia="ru-RU"/>
        </w:rPr>
        <w:t xml:space="preserve">                                                                  </w:t>
      </w:r>
      <w:r>
        <w:rPr>
          <w:rFonts w:cs="Times New Roman" w:ascii="Times New Roman" w:hAnsi="Times New Roman"/>
          <w:b/>
          <w:bCs/>
          <w:sz w:val="28"/>
          <w:szCs w:val="28"/>
          <w:lang w:eastAsia="ru-RU"/>
        </w:rPr>
        <w:t>Приложение № 2</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sz w:val="28"/>
                <w:szCs w:val="28"/>
              </w:rPr>
              <w:t xml:space="preserve">                                                                                         </w:t>
            </w:r>
            <w:r>
              <w:rPr>
                <w:rStyle w:val="Style12"/>
                <w:rFonts w:cs="Times New Roman" w:ascii="Times New Roman" w:hAnsi="Times New Roman"/>
                <w:bCs/>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t xml:space="preserve">                                            </w:t>
            </w:r>
            <w:r>
              <w:rPr>
                <w:rFonts w:cs="Times New Roman" w:ascii="Times New Roman" w:hAnsi="Times New Roman"/>
                <w:b/>
                <w:bCs/>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sz w:val="28"/>
                <w:szCs w:val="28"/>
              </w:rPr>
            </w:pPr>
            <w:r>
              <w:rPr>
                <w:rFonts w:cs="Times New Roman" w:ascii="Times New Roman" w:hAnsi="Times New Roman"/>
                <w:b/>
                <w:bCs/>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rmal"/>
        <w:spacing w:lineRule="auto" w:line="240"/>
        <w:jc w:val="center"/>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auto" w:line="240"/>
        <w:jc w:val="center"/>
        <w:rPr>
          <w:sz w:val="26"/>
          <w:szCs w:val="26"/>
        </w:rPr>
      </w:pPr>
      <w:r>
        <w:rPr>
          <w:rFonts w:cs="Times New Roman" w:ascii="Times New Roman" w:hAnsi="Times New Roman"/>
          <w:b/>
          <w:bCs/>
          <w:sz w:val="26"/>
          <w:szCs w:val="26"/>
        </w:rPr>
        <w:t>Форма решения об отказе в предоставлении муниципальной услуги</w:t>
      </w:r>
    </w:p>
    <w:p>
      <w:pPr>
        <w:pStyle w:val="Normal"/>
        <w:spacing w:lineRule="auto" w:line="240"/>
        <w:jc w:val="center"/>
        <w:rPr>
          <w:sz w:val="26"/>
          <w:szCs w:val="26"/>
        </w:rPr>
      </w:pPr>
      <w:r>
        <w:rPr>
          <w:rFonts w:cs="Times New Roman" w:ascii="Times New Roman" w:hAnsi="Times New Roman"/>
          <w:i/>
          <w:iCs/>
          <w:sz w:val="26"/>
          <w:szCs w:val="26"/>
        </w:rPr>
        <w:t>__________________________________________________________________</w:t>
      </w:r>
    </w:p>
    <w:p>
      <w:pPr>
        <w:pStyle w:val="Normal"/>
        <w:spacing w:lineRule="auto" w:line="240"/>
        <w:jc w:val="center"/>
        <w:rPr>
          <w:sz w:val="26"/>
          <w:szCs w:val="26"/>
        </w:rPr>
      </w:pPr>
      <w:r>
        <w:rPr>
          <w:rFonts w:cs="Times New Roman" w:ascii="Times New Roman" w:hAnsi="Times New Roman"/>
          <w:i/>
          <w:iCs/>
          <w:sz w:val="26"/>
          <w:szCs w:val="26"/>
        </w:rPr>
        <w:t>(наименование уполномоченного органа)</w:t>
      </w:r>
    </w:p>
    <w:p>
      <w:pPr>
        <w:pStyle w:val="Normal"/>
        <w:spacing w:lineRule="auto" w:line="240"/>
        <w:jc w:val="center"/>
        <w:rPr>
          <w:sz w:val="26"/>
          <w:szCs w:val="26"/>
        </w:rPr>
      </w:pPr>
      <w:r>
        <w:rPr>
          <w:sz w:val="26"/>
          <w:szCs w:val="26"/>
        </w:rPr>
      </w:r>
    </w:p>
    <w:p>
      <w:pPr>
        <w:pStyle w:val="Normal"/>
        <w:spacing w:lineRule="auto" w:line="240"/>
        <w:ind w:left="5670" w:hanging="0"/>
        <w:rPr>
          <w:sz w:val="26"/>
          <w:szCs w:val="26"/>
        </w:rPr>
      </w:pPr>
      <w:r>
        <w:rPr>
          <w:rFonts w:cs="Times New Roman" w:ascii="Times New Roman" w:hAnsi="Times New Roman"/>
          <w:sz w:val="26"/>
          <w:szCs w:val="26"/>
        </w:rPr>
        <w:t>Кому: ____________________</w:t>
      </w:r>
    </w:p>
    <w:p>
      <w:pPr>
        <w:pStyle w:val="Normal"/>
        <w:spacing w:lineRule="auto" w:line="240"/>
        <w:ind w:left="5670" w:hanging="0"/>
        <w:rPr>
          <w:sz w:val="26"/>
          <w:szCs w:val="26"/>
        </w:rPr>
      </w:pPr>
      <w:r>
        <w:rPr>
          <w:rFonts w:cs="Times New Roman" w:ascii="Times New Roman" w:hAnsi="Times New Roman"/>
          <w:sz w:val="26"/>
          <w:szCs w:val="26"/>
        </w:rPr>
        <w:t>ИНН ____________________</w:t>
      </w:r>
    </w:p>
    <w:p>
      <w:pPr>
        <w:pStyle w:val="Normal"/>
        <w:spacing w:lineRule="auto" w:line="240"/>
        <w:ind w:left="5670" w:hanging="0"/>
        <w:rPr>
          <w:sz w:val="26"/>
          <w:szCs w:val="26"/>
        </w:rPr>
      </w:pPr>
      <w:r>
        <w:rPr>
          <w:rFonts w:cs="Times New Roman" w:ascii="Times New Roman" w:hAnsi="Times New Roman"/>
          <w:sz w:val="26"/>
          <w:szCs w:val="26"/>
        </w:rPr>
        <w:t>Представитель: ____________</w:t>
      </w:r>
    </w:p>
    <w:p>
      <w:pPr>
        <w:pStyle w:val="Normal"/>
        <w:spacing w:lineRule="auto" w:line="240"/>
        <w:ind w:left="5670" w:hanging="0"/>
        <w:rPr>
          <w:sz w:val="26"/>
          <w:szCs w:val="26"/>
        </w:rPr>
      </w:pPr>
      <w:r>
        <w:rPr>
          <w:rFonts w:cs="Times New Roman" w:ascii="Times New Roman" w:hAnsi="Times New Roman"/>
          <w:sz w:val="26"/>
          <w:szCs w:val="26"/>
        </w:rPr>
        <w:t>Контактные данные заявителя</w:t>
      </w:r>
    </w:p>
    <w:p>
      <w:pPr>
        <w:pStyle w:val="Normal"/>
        <w:spacing w:lineRule="auto" w:line="240"/>
        <w:ind w:left="5670" w:hanging="0"/>
        <w:rPr>
          <w:sz w:val="26"/>
          <w:szCs w:val="26"/>
        </w:rPr>
      </w:pPr>
      <w:r>
        <w:rPr>
          <w:rFonts w:cs="Times New Roman" w:ascii="Times New Roman" w:hAnsi="Times New Roman"/>
          <w:sz w:val="26"/>
          <w:szCs w:val="26"/>
        </w:rPr>
        <w:t>(представителя):</w:t>
      </w:r>
    </w:p>
    <w:p>
      <w:pPr>
        <w:pStyle w:val="Normal"/>
        <w:spacing w:lineRule="auto" w:line="240"/>
        <w:ind w:left="5670" w:hanging="0"/>
        <w:rPr>
          <w:sz w:val="26"/>
          <w:szCs w:val="26"/>
        </w:rPr>
      </w:pPr>
      <w:r>
        <w:rPr>
          <w:rFonts w:cs="Times New Roman" w:ascii="Times New Roman" w:hAnsi="Times New Roman"/>
          <w:sz w:val="26"/>
          <w:szCs w:val="26"/>
        </w:rPr>
        <w:t>Тел.: _____________________</w:t>
      </w:r>
    </w:p>
    <w:p>
      <w:pPr>
        <w:pStyle w:val="Normal"/>
        <w:spacing w:lineRule="auto" w:line="240"/>
        <w:ind w:left="5670" w:hanging="0"/>
        <w:rPr>
          <w:sz w:val="26"/>
          <w:szCs w:val="26"/>
        </w:rPr>
      </w:pPr>
      <w:r>
        <w:rPr>
          <w:rFonts w:cs="Times New Roman" w:ascii="Times New Roman" w:hAnsi="Times New Roman"/>
          <w:sz w:val="26"/>
          <w:szCs w:val="26"/>
        </w:rPr>
        <w:t>Эл. почта: ________________</w:t>
      </w:r>
    </w:p>
    <w:p>
      <w:pPr>
        <w:pStyle w:val="Normal"/>
        <w:spacing w:lineRule="auto" w:line="240"/>
        <w:rPr>
          <w:rFonts w:ascii="Times New Roman" w:hAnsi="Times New Roman" w:cs="Times New Roman"/>
          <w:b/>
          <w:bCs/>
          <w:sz w:val="26"/>
          <w:szCs w:val="26"/>
        </w:rPr>
      </w:pPr>
      <w:r>
        <w:rPr>
          <w:rFonts w:cs="Times New Roman" w:ascii="Times New Roman" w:hAnsi="Times New Roman"/>
          <w:b/>
          <w:bCs/>
          <w:sz w:val="26"/>
          <w:szCs w:val="26"/>
        </w:rPr>
      </w:r>
    </w:p>
    <w:p>
      <w:pPr>
        <w:pStyle w:val="Normal"/>
        <w:spacing w:lineRule="auto" w:line="240"/>
        <w:jc w:val="center"/>
        <w:rPr>
          <w:sz w:val="26"/>
          <w:szCs w:val="26"/>
        </w:rPr>
      </w:pPr>
      <w:r>
        <w:rPr>
          <w:rFonts w:cs="Times New Roman" w:ascii="Times New Roman" w:hAnsi="Times New Roman"/>
          <w:b/>
          <w:bCs/>
          <w:sz w:val="26"/>
          <w:szCs w:val="26"/>
        </w:rPr>
        <w:t>Решение об отказе в предоставлении муниципальной услуги</w:t>
      </w:r>
    </w:p>
    <w:p>
      <w:pPr>
        <w:pStyle w:val="Normal"/>
        <w:spacing w:lineRule="auto" w:line="240"/>
        <w:rPr>
          <w:rFonts w:ascii="Times New Roman" w:hAnsi="Times New Roman" w:cs="Times New Roman"/>
          <w:b/>
          <w:bCs/>
          <w:sz w:val="26"/>
          <w:szCs w:val="26"/>
        </w:rPr>
      </w:pPr>
      <w:r>
        <w:rPr>
          <w:rFonts w:cs="Times New Roman" w:ascii="Times New Roman" w:hAnsi="Times New Roman"/>
          <w:b/>
          <w:bCs/>
          <w:sz w:val="26"/>
          <w:szCs w:val="26"/>
        </w:rPr>
      </w:r>
    </w:p>
    <w:tbl>
      <w:tblPr>
        <w:tblW w:w="9460"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4670"/>
        <w:gridCol w:w="4789"/>
      </w:tblGrid>
      <w:tr>
        <w:trPr/>
        <w:tc>
          <w:tcPr>
            <w:tcW w:w="4670" w:type="dxa"/>
            <w:tcBorders/>
          </w:tcPr>
          <w:p>
            <w:pPr>
              <w:pStyle w:val="Normal"/>
              <w:widowControl w:val="false"/>
              <w:spacing w:lineRule="auto" w:line="240"/>
              <w:rPr>
                <w:sz w:val="26"/>
                <w:szCs w:val="26"/>
              </w:rPr>
            </w:pPr>
            <w:r>
              <w:rPr>
                <w:rFonts w:cs="Times New Roman" w:ascii="Times New Roman" w:hAnsi="Times New Roman"/>
                <w:i/>
                <w:iCs/>
                <w:sz w:val="26"/>
                <w:szCs w:val="26"/>
              </w:rPr>
              <w:t>_________________________________</w:t>
            </w:r>
          </w:p>
          <w:p>
            <w:pPr>
              <w:pStyle w:val="Normal"/>
              <w:widowControl w:val="false"/>
              <w:spacing w:lineRule="auto" w:line="240"/>
              <w:rPr>
                <w:sz w:val="26"/>
                <w:szCs w:val="26"/>
              </w:rPr>
            </w:pPr>
            <w:r>
              <w:rPr>
                <w:rFonts w:cs="Times New Roman" w:ascii="Times New Roman" w:hAnsi="Times New Roman"/>
                <w:i/>
                <w:iCs/>
                <w:sz w:val="26"/>
                <w:szCs w:val="26"/>
              </w:rPr>
              <w:t>дата решения уполномоченного органа</w:t>
            </w:r>
          </w:p>
        </w:tc>
        <w:tc>
          <w:tcPr>
            <w:tcW w:w="4789" w:type="dxa"/>
            <w:tcBorders/>
          </w:tcPr>
          <w:p>
            <w:pPr>
              <w:pStyle w:val="Normal"/>
              <w:widowControl w:val="false"/>
              <w:tabs>
                <w:tab w:val="clear" w:pos="708"/>
                <w:tab w:val="left" w:pos="620" w:leader="none"/>
              </w:tabs>
              <w:spacing w:lineRule="auto" w:line="240"/>
              <w:rPr>
                <w:sz w:val="26"/>
                <w:szCs w:val="26"/>
              </w:rPr>
            </w:pPr>
            <w:r>
              <w:rPr>
                <w:rFonts w:cs="Times New Roman" w:ascii="Times New Roman" w:hAnsi="Times New Roman"/>
                <w:i/>
                <w:iCs/>
                <w:sz w:val="26"/>
                <w:szCs w:val="26"/>
              </w:rPr>
              <w:t>__________________________________</w:t>
            </w:r>
          </w:p>
          <w:p>
            <w:pPr>
              <w:pStyle w:val="Normal"/>
              <w:widowControl w:val="false"/>
              <w:spacing w:lineRule="auto" w:line="240"/>
              <w:rPr>
                <w:sz w:val="26"/>
                <w:szCs w:val="26"/>
              </w:rPr>
            </w:pPr>
            <w:r>
              <w:rPr>
                <w:rFonts w:cs="Times New Roman" w:ascii="Times New Roman" w:hAnsi="Times New Roman"/>
                <w:i/>
                <w:iCs/>
                <w:sz w:val="26"/>
                <w:szCs w:val="26"/>
              </w:rPr>
              <w:t>номер решения уполномоченного органа</w:t>
            </w:r>
          </w:p>
        </w:tc>
      </w:tr>
    </w:tbl>
    <w:p>
      <w:pPr>
        <w:pStyle w:val="Normal"/>
        <w:spacing w:lineRule="auto" w:line="240"/>
        <w:rPr>
          <w:rFonts w:ascii="Times New Roman" w:hAnsi="Times New Roman" w:cs="Times New Roman"/>
          <w:sz w:val="26"/>
          <w:szCs w:val="26"/>
        </w:rPr>
      </w:pPr>
      <w:r>
        <w:rPr>
          <w:rFonts w:cs="Times New Roman" w:ascii="Times New Roman" w:hAnsi="Times New Roman"/>
          <w:sz w:val="26"/>
          <w:szCs w:val="26"/>
        </w:rPr>
      </w:r>
    </w:p>
    <w:p>
      <w:pPr>
        <w:pStyle w:val="Normal"/>
        <w:jc w:val="both"/>
        <w:rPr>
          <w:sz w:val="26"/>
          <w:szCs w:val="26"/>
        </w:rPr>
      </w:pPr>
      <w:r>
        <w:rPr>
          <w:rFonts w:cs="Times New Roman" w:ascii="Times New Roman" w:hAnsi="Times New Roman"/>
          <w:sz w:val="26"/>
          <w:szCs w:val="26"/>
        </w:rPr>
        <w:tab/>
      </w:r>
      <w:r>
        <w:rPr>
          <w:rFonts w:cs="Times New Roman" w:ascii="Times New Roman" w:hAnsi="Times New Roman"/>
          <w:sz w:val="28"/>
          <w:szCs w:val="28"/>
        </w:rPr>
        <w:t xml:space="preserve">По результатам рассмотрения заявления от ____________                                         № ___________ о выдаче  разрешения на использование земель или земельных участков без предоставления земельных участков и установления сервитута и приложенных к нему документов, о выдаче разрешения на  размещение объектов на землях или земельных участках без предоставления земельных участков и установления сервитута и приложенных к нему документов принято решение отказать в предоставлении услуги по следующим основаниям: </w:t>
      </w:r>
      <w:r>
        <w:rPr>
          <w:rFonts w:cs="Times New Roman" w:ascii="Times New Roman" w:hAnsi="Times New Roman"/>
          <w:i/>
          <w:sz w:val="28"/>
          <w:szCs w:val="28"/>
        </w:rPr>
        <w:t>указываются основания отказа с указанием норм законодательства и пункта административного регламента.</w:t>
      </w:r>
    </w:p>
    <w:p>
      <w:pPr>
        <w:pStyle w:val="Normal"/>
        <w:spacing w:lineRule="auto" w:line="240"/>
        <w:ind w:firstLine="709"/>
        <w:jc w:val="both"/>
        <w:rPr>
          <w:sz w:val="28"/>
          <w:szCs w:val="28"/>
        </w:rPr>
      </w:pPr>
      <w:r>
        <w:rPr>
          <w:rFonts w:cs="Times New Roman" w:ascii="Times New Roman" w:hAnsi="Times New Roman"/>
          <w:sz w:val="28"/>
          <w:szCs w:val="28"/>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pPr>
        <w:pStyle w:val="Normal"/>
        <w:spacing w:lineRule="auto" w:line="240"/>
        <w:ind w:firstLine="709"/>
        <w:jc w:val="both"/>
        <w:rPr>
          <w:sz w:val="28"/>
          <w:szCs w:val="28"/>
        </w:rPr>
      </w:pPr>
      <w:r>
        <w:rPr>
          <w:rFonts w:cs="Times New Roman" w:ascii="Times New Roman" w:hAnsi="Times New Roman"/>
          <w:sz w:val="28"/>
          <w:szCs w:val="28"/>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bl>
      <w:tblPr>
        <w:tblW w:w="9355"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4293"/>
        <w:gridCol w:w="1552"/>
        <w:gridCol w:w="3510"/>
      </w:tblGrid>
      <w:tr>
        <w:trPr/>
        <w:tc>
          <w:tcPr>
            <w:tcW w:w="4293" w:type="dxa"/>
            <w:tcBorders/>
          </w:tcPr>
          <w:p>
            <w:pPr>
              <w:pStyle w:val="Normal"/>
              <w:widowControl w:val="false"/>
              <w:spacing w:lineRule="auto" w:line="240"/>
              <w:jc w:val="center"/>
              <w:rPr>
                <w:sz w:val="26"/>
                <w:szCs w:val="26"/>
              </w:rPr>
            </w:pPr>
            <w:r>
              <w:rPr>
                <w:rFonts w:cs="Times New Roman" w:ascii="Times New Roman" w:hAnsi="Times New Roman"/>
                <w:sz w:val="26"/>
                <w:szCs w:val="26"/>
              </w:rPr>
              <w:t>________________________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должность уполномоченного лица</w:t>
            </w:r>
          </w:p>
        </w:tc>
        <w:tc>
          <w:tcPr>
            <w:tcW w:w="1552" w:type="dxa"/>
            <w:tcBorders/>
          </w:tcPr>
          <w:p>
            <w:pPr>
              <w:pStyle w:val="Normal"/>
              <w:widowControl w:val="false"/>
              <w:spacing w:lineRule="auto" w:line="240"/>
              <w:jc w:val="center"/>
              <w:rPr>
                <w:sz w:val="26"/>
                <w:szCs w:val="26"/>
              </w:rPr>
            </w:pPr>
            <w:r>
              <w:rPr>
                <w:rFonts w:cs="Times New Roman" w:ascii="Times New Roman" w:hAnsi="Times New Roman"/>
                <w:sz w:val="26"/>
                <w:szCs w:val="26"/>
              </w:rPr>
              <w:t>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подпись</w:t>
            </w:r>
          </w:p>
        </w:tc>
        <w:tc>
          <w:tcPr>
            <w:tcW w:w="3510" w:type="dxa"/>
            <w:tcBorders/>
          </w:tcPr>
          <w:p>
            <w:pPr>
              <w:pStyle w:val="Normal"/>
              <w:widowControl w:val="false"/>
              <w:spacing w:lineRule="auto" w:line="240"/>
              <w:jc w:val="center"/>
              <w:rPr>
                <w:sz w:val="26"/>
                <w:szCs w:val="26"/>
              </w:rPr>
            </w:pPr>
            <w:r>
              <w:rPr>
                <w:rFonts w:cs="Times New Roman" w:ascii="Times New Roman" w:hAnsi="Times New Roman"/>
                <w:sz w:val="26"/>
                <w:szCs w:val="26"/>
              </w:rPr>
              <w:t>___________________</w:t>
            </w:r>
          </w:p>
          <w:p>
            <w:pPr>
              <w:pStyle w:val="Normal"/>
              <w:widowControl w:val="false"/>
              <w:spacing w:lineRule="auto" w:line="240" w:before="0" w:after="200"/>
              <w:jc w:val="center"/>
              <w:rPr>
                <w:sz w:val="26"/>
                <w:szCs w:val="26"/>
              </w:rPr>
            </w:pPr>
            <w:r>
              <w:rPr>
                <w:rFonts w:cs="Times New Roman" w:ascii="Times New Roman" w:hAnsi="Times New Roman"/>
                <w:sz w:val="26"/>
                <w:szCs w:val="26"/>
              </w:rPr>
              <w:t>ФИО уполномоченного лица</w:t>
            </w:r>
          </w:p>
        </w:tc>
      </w:tr>
    </w:tbl>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r>
        <w:rPr>
          <w:rFonts w:eastAsia="Times New Roman" w:cs="Times New Roman" w:ascii="Times New Roman" w:hAnsi="Times New Roman"/>
          <w:b/>
          <w:bCs/>
          <w:sz w:val="28"/>
          <w:szCs w:val="28"/>
          <w:lang w:eastAsia="ru-RU"/>
        </w:rPr>
        <w:t>Приложение № 3</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sz w:val="28"/>
                <w:szCs w:val="28"/>
              </w:rPr>
              <w:t xml:space="preserve">                                                                                        </w:t>
            </w:r>
            <w:r>
              <w:rPr>
                <w:rStyle w:val="Style12"/>
                <w:rFonts w:cs="Times New Roman" w:ascii="Times New Roman" w:hAnsi="Times New Roman"/>
                <w:bCs/>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sz w:val="28"/>
                <w:szCs w:val="28"/>
              </w:rPr>
            </w:pPr>
            <w:r>
              <w:rPr>
                <w:rFonts w:cs="Times New Roman" w:ascii="Times New Roman" w:hAnsi="Times New Roman"/>
                <w:b/>
                <w:bCs/>
                <w:sz w:val="28"/>
                <w:szCs w:val="28"/>
              </w:rPr>
              <w:t xml:space="preserve">                                            </w:t>
            </w:r>
            <w:r>
              <w:rPr>
                <w:rFonts w:cs="Times New Roman" w:ascii="Times New Roman" w:hAnsi="Times New Roman"/>
                <w:b/>
                <w:bCs/>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sz w:val="28"/>
                <w:szCs w:val="28"/>
              </w:rPr>
            </w:pPr>
            <w:r>
              <w:rPr>
                <w:rFonts w:cs="Times New Roman" w:ascii="Times New Roman" w:hAnsi="Times New Roman"/>
                <w:b/>
                <w:bCs/>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Spacing"/>
        <w:ind w:left="5103"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p>
    <w:p>
      <w:pPr>
        <w:pStyle w:val="NoSpacing"/>
        <w:ind w:left="5103"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Spacing"/>
        <w:ind w:left="5103" w:hanging="0"/>
        <w:jc w:val="both"/>
        <w:rPr>
          <w:rFonts w:ascii="Times New Roman" w:hAnsi="Times New Roman" w:cs="Times New Roman"/>
          <w:sz w:val="28"/>
          <w:szCs w:val="28"/>
        </w:rPr>
      </w:pPr>
      <w:r>
        <w:rPr>
          <w:rFonts w:cs="Times New Roman" w:ascii="Times New Roman" w:hAnsi="Times New Roman"/>
          <w:sz w:val="28"/>
          <w:szCs w:val="28"/>
        </w:rPr>
      </w:r>
    </w:p>
    <w:p>
      <w:pPr>
        <w:pStyle w:val="Default"/>
        <w:jc w:val="center"/>
        <w:rPr>
          <w:b/>
          <w:bCs/>
          <w:color w:val="auto"/>
          <w:sz w:val="28"/>
          <w:szCs w:val="28"/>
        </w:rPr>
      </w:pPr>
      <w:r>
        <w:rPr>
          <w:b/>
          <w:bCs/>
          <w:color w:val="auto"/>
          <w:sz w:val="28"/>
          <w:szCs w:val="28"/>
        </w:rPr>
        <w:t>Форма заявления о предоставлении услуги</w:t>
      </w:r>
    </w:p>
    <w:p>
      <w:pPr>
        <w:pStyle w:val="Default"/>
        <w:jc w:val="center"/>
        <w:rPr>
          <w:sz w:val="28"/>
          <w:szCs w:val="28"/>
        </w:rPr>
      </w:pPr>
      <w:r>
        <w:rPr>
          <w:b/>
          <w:bCs/>
          <w:color w:val="auto"/>
          <w:sz w:val="28"/>
          <w:szCs w:val="28"/>
        </w:rPr>
        <w:t xml:space="preserve">                                                                     </w:t>
      </w:r>
      <w:r>
        <w:rPr>
          <w:b/>
          <w:bCs/>
          <w:color w:val="auto"/>
          <w:sz w:val="28"/>
          <w:szCs w:val="28"/>
        </w:rPr>
        <w:t>_____</w:t>
      </w:r>
      <w:r>
        <w:rPr>
          <w:i/>
          <w:sz w:val="28"/>
          <w:szCs w:val="28"/>
        </w:rPr>
        <w:t xml:space="preserve">__________________________ </w:t>
      </w:r>
    </w:p>
    <w:p>
      <w:pPr>
        <w:pStyle w:val="Normal"/>
        <w:jc w:val="right"/>
        <w:rPr/>
      </w:pPr>
      <w:r>
        <w:rPr>
          <w:rFonts w:cs="Times New Roman" w:ascii="Times New Roman" w:hAnsi="Times New Roman"/>
          <w:sz w:val="28"/>
          <w:szCs w:val="28"/>
        </w:rPr>
        <w:t xml:space="preserve"> </w:t>
      </w:r>
      <w:r>
        <w:rPr>
          <w:rFonts w:cs="Times New Roman" w:ascii="Times New Roman" w:hAnsi="Times New Roman"/>
          <w:sz w:val="28"/>
          <w:szCs w:val="28"/>
        </w:rPr>
        <w:t>(наименование уполномоченного органа)</w:t>
      </w:r>
    </w:p>
    <w:p>
      <w:pPr>
        <w:pStyle w:val="Normal"/>
        <w:jc w:val="right"/>
        <w:rPr/>
      </w:pPr>
      <w:r>
        <w:rPr>
          <w:rFonts w:cs="Times New Roman" w:ascii="Times New Roman" w:hAnsi="Times New Roman"/>
          <w:sz w:val="28"/>
          <w:szCs w:val="28"/>
        </w:rPr>
        <w:t xml:space="preserve">от кого:___________________________ </w:t>
      </w:r>
    </w:p>
    <w:p>
      <w:pPr>
        <w:pStyle w:val="Normal"/>
        <w:jc w:val="right"/>
        <w:rPr/>
      </w:pPr>
      <w:r>
        <w:rPr>
          <w:rFonts w:cs="Times New Roman" w:ascii="Times New Roman" w:hAnsi="Times New Roman"/>
          <w:sz w:val="28"/>
          <w:szCs w:val="28"/>
        </w:rPr>
        <w:t xml:space="preserve">                                                                     </w:t>
      </w:r>
      <w:r>
        <w:rPr>
          <w:rFonts w:cs="Times New Roman" w:ascii="Times New Roman" w:hAnsi="Times New Roman"/>
          <w:sz w:val="28"/>
          <w:szCs w:val="28"/>
        </w:rPr>
        <w:t xml:space="preserve">(полное наименование, ИНН, </w:t>
      </w:r>
    </w:p>
    <w:p>
      <w:pPr>
        <w:pStyle w:val="Normal"/>
        <w:jc w:val="right"/>
        <w:rPr/>
      </w:pPr>
      <w:r>
        <w:rPr>
          <w:rFonts w:cs="Times New Roman" w:ascii="Times New Roman" w:hAnsi="Times New Roman"/>
          <w:sz w:val="28"/>
          <w:szCs w:val="28"/>
        </w:rPr>
        <w:t xml:space="preserve">ОГРН юридического лица) </w:t>
      </w:r>
    </w:p>
    <w:p>
      <w:pPr>
        <w:pStyle w:val="Normal"/>
        <w:ind w:left="4248" w:firstLine="708"/>
        <w:rPr/>
      </w:pPr>
      <w:r>
        <w:rPr>
          <w:rFonts w:cs="Times New Roman" w:ascii="Times New Roman" w:hAnsi="Times New Roman"/>
          <w:sz w:val="28"/>
          <w:szCs w:val="28"/>
        </w:rPr>
        <w:t xml:space="preserve">_______________________________ </w:t>
      </w:r>
    </w:p>
    <w:p>
      <w:pPr>
        <w:pStyle w:val="Normal"/>
        <w:jc w:val="right"/>
        <w:rPr/>
      </w:pPr>
      <w:r>
        <w:rPr>
          <w:rFonts w:cs="Times New Roman" w:ascii="Times New Roman" w:hAnsi="Times New Roman"/>
          <w:sz w:val="28"/>
          <w:szCs w:val="28"/>
        </w:rPr>
        <w:t xml:space="preserve">(контактный телефон, электронная </w:t>
      </w:r>
    </w:p>
    <w:p>
      <w:pPr>
        <w:pStyle w:val="Normal"/>
        <w:jc w:val="right"/>
        <w:rPr/>
      </w:pPr>
      <w:r>
        <w:rPr>
          <w:rFonts w:cs="Times New Roman" w:ascii="Times New Roman" w:hAnsi="Times New Roman"/>
          <w:sz w:val="28"/>
          <w:szCs w:val="28"/>
        </w:rPr>
        <w:t>почта, почтовый адрес)</w:t>
      </w:r>
    </w:p>
    <w:p>
      <w:pPr>
        <w:pStyle w:val="Normal"/>
        <w:jc w:val="right"/>
        <w:rPr/>
      </w:pPr>
      <w:r>
        <w:rPr>
          <w:rFonts w:cs="Times New Roman" w:ascii="Times New Roman" w:hAnsi="Times New Roman"/>
          <w:sz w:val="28"/>
          <w:szCs w:val="28"/>
        </w:rPr>
        <w:t>_______________________________</w:t>
      </w:r>
    </w:p>
    <w:p>
      <w:pPr>
        <w:pStyle w:val="Normal"/>
        <w:jc w:val="right"/>
        <w:rPr/>
      </w:pPr>
      <w:r>
        <w:rPr>
          <w:rFonts w:cs="Times New Roman" w:ascii="Times New Roman" w:hAnsi="Times New Roman"/>
          <w:sz w:val="28"/>
          <w:szCs w:val="28"/>
        </w:rPr>
        <w:t xml:space="preserve">(фамилия, имя, отчество (последнее – </w:t>
      </w:r>
    </w:p>
    <w:p>
      <w:pPr>
        <w:pStyle w:val="Normal"/>
        <w:jc w:val="right"/>
        <w:rPr/>
      </w:pPr>
      <w:r>
        <w:rPr>
          <w:rFonts w:cs="Times New Roman" w:ascii="Times New Roman" w:hAnsi="Times New Roman"/>
          <w:sz w:val="28"/>
          <w:szCs w:val="28"/>
        </w:rPr>
        <w:t xml:space="preserve">при наличии), данные документа, </w:t>
      </w:r>
    </w:p>
    <w:p>
      <w:pPr>
        <w:pStyle w:val="Normal"/>
        <w:jc w:val="right"/>
        <w:rPr/>
      </w:pPr>
      <w:r>
        <w:rPr>
          <w:rFonts w:cs="Times New Roman" w:ascii="Times New Roman" w:hAnsi="Times New Roman"/>
          <w:sz w:val="28"/>
          <w:szCs w:val="28"/>
        </w:rPr>
        <w:t>удостоверяющего личность, контактный</w:t>
      </w:r>
    </w:p>
    <w:p>
      <w:pPr>
        <w:pStyle w:val="Normal"/>
        <w:jc w:val="right"/>
        <w:rPr/>
      </w:pPr>
      <w:r>
        <w:rPr>
          <w:rFonts w:cs="Times New Roman" w:ascii="Times New Roman" w:hAnsi="Times New Roman"/>
          <w:sz w:val="28"/>
          <w:szCs w:val="28"/>
        </w:rPr>
        <w:t xml:space="preserve"> </w:t>
      </w:r>
      <w:r>
        <w:rPr>
          <w:rFonts w:cs="Times New Roman" w:ascii="Times New Roman" w:hAnsi="Times New Roman"/>
          <w:sz w:val="28"/>
          <w:szCs w:val="28"/>
        </w:rPr>
        <w:t xml:space="preserve">телефон, адрес электронной почты, </w:t>
      </w:r>
    </w:p>
    <w:p>
      <w:pPr>
        <w:pStyle w:val="Normal"/>
        <w:jc w:val="right"/>
        <w:rPr/>
      </w:pPr>
      <w:r>
        <w:rPr>
          <w:rFonts w:cs="Times New Roman" w:ascii="Times New Roman" w:hAnsi="Times New Roman"/>
          <w:sz w:val="28"/>
          <w:szCs w:val="28"/>
        </w:rPr>
        <w:t>адрес регистрации уполномоченного лица)</w:t>
      </w:r>
    </w:p>
    <w:p>
      <w:pPr>
        <w:pStyle w:val="Normal"/>
        <w:jc w:val="right"/>
        <w:rPr/>
      </w:pPr>
      <w:r>
        <w:rPr>
          <w:rFonts w:cs="Times New Roman" w:ascii="Times New Roman" w:hAnsi="Times New Roman"/>
          <w:sz w:val="28"/>
          <w:szCs w:val="28"/>
        </w:rPr>
        <w:t>___________________________________</w:t>
      </w:r>
    </w:p>
    <w:p>
      <w:pPr>
        <w:pStyle w:val="Normal"/>
        <w:jc w:val="right"/>
        <w:rPr/>
      </w:pPr>
      <w:r>
        <w:rPr>
          <w:rFonts w:cs="Times New Roman" w:ascii="Times New Roman" w:hAnsi="Times New Roman"/>
          <w:sz w:val="28"/>
          <w:szCs w:val="28"/>
        </w:rPr>
        <w:t xml:space="preserve">                                                            </w:t>
      </w:r>
      <w:r>
        <w:rPr>
          <w:rFonts w:cs="Times New Roman" w:ascii="Times New Roman" w:hAnsi="Times New Roman"/>
          <w:sz w:val="28"/>
          <w:szCs w:val="28"/>
        </w:rPr>
        <w:t>(данные   представителя заявителя)</w:t>
      </w:r>
    </w:p>
    <w:p>
      <w:pPr>
        <w:pStyle w:val="Normal"/>
        <w:spacing w:lineRule="exact" w:line="227"/>
        <w:ind w:firstLine="709"/>
        <w:rPr>
          <w:rFonts w:ascii="Times New Roman" w:hAnsi="Times New Roman" w:cs="Times New Roman"/>
          <w:sz w:val="26"/>
          <w:szCs w:val="26"/>
        </w:rPr>
      </w:pPr>
      <w:r>
        <w:rPr>
          <w:rFonts w:cs="Times New Roman" w:ascii="Times New Roman" w:hAnsi="Times New Roman"/>
          <w:sz w:val="26"/>
          <w:szCs w:val="26"/>
        </w:rPr>
      </w:r>
    </w:p>
    <w:p>
      <w:pPr>
        <w:pStyle w:val="Default"/>
        <w:jc w:val="center"/>
        <w:rPr>
          <w:sz w:val="26"/>
          <w:szCs w:val="26"/>
        </w:rPr>
      </w:pPr>
      <w:r>
        <w:rPr>
          <w:b/>
          <w:bCs/>
          <w:color w:val="auto"/>
          <w:sz w:val="26"/>
          <w:szCs w:val="26"/>
        </w:rPr>
        <w:t>Заявление</w:t>
      </w:r>
    </w:p>
    <w:p>
      <w:pPr>
        <w:pStyle w:val="Default"/>
        <w:jc w:val="center"/>
        <w:rPr>
          <w:sz w:val="26"/>
          <w:szCs w:val="26"/>
        </w:rPr>
      </w:pPr>
      <w:r>
        <w:rPr>
          <w:b/>
          <w:bCs/>
          <w:color w:val="auto"/>
          <w:sz w:val="26"/>
          <w:szCs w:val="26"/>
        </w:rPr>
        <w:t xml:space="preserve">о выдаче разрешения на использование земель, земельного участка </w:t>
      </w:r>
    </w:p>
    <w:p>
      <w:pPr>
        <w:pStyle w:val="Default"/>
        <w:jc w:val="center"/>
        <w:rPr>
          <w:sz w:val="26"/>
          <w:szCs w:val="26"/>
        </w:rPr>
      </w:pPr>
      <w:r>
        <w:rPr>
          <w:b/>
          <w:bCs/>
          <w:color w:val="auto"/>
          <w:sz w:val="26"/>
          <w:szCs w:val="26"/>
        </w:rPr>
        <w:t xml:space="preserve">или части земельного участка, находящихся в государственной </w:t>
      </w:r>
    </w:p>
    <w:p>
      <w:pPr>
        <w:pStyle w:val="Default"/>
        <w:jc w:val="center"/>
        <w:rPr>
          <w:sz w:val="26"/>
          <w:szCs w:val="26"/>
        </w:rPr>
      </w:pPr>
      <w:r>
        <w:rPr>
          <w:b/>
          <w:bCs/>
          <w:color w:val="auto"/>
          <w:sz w:val="26"/>
          <w:szCs w:val="26"/>
        </w:rPr>
        <w:t>или муниципальной собственности</w:t>
      </w:r>
    </w:p>
    <w:p>
      <w:pPr>
        <w:pStyle w:val="Default"/>
        <w:jc w:val="center"/>
        <w:rPr>
          <w:color w:val="auto"/>
          <w:sz w:val="26"/>
          <w:szCs w:val="26"/>
        </w:rPr>
      </w:pPr>
      <w:r>
        <w:rPr>
          <w:color w:val="auto"/>
          <w:sz w:val="26"/>
          <w:szCs w:val="26"/>
        </w:rPr>
      </w:r>
    </w:p>
    <w:p>
      <w:pPr>
        <w:pStyle w:val="Default"/>
        <w:pBdr>
          <w:bottom w:val="single" w:sz="12" w:space="1" w:color="000000"/>
        </w:pBdr>
        <w:ind w:firstLine="709"/>
        <w:jc w:val="both"/>
        <w:rPr>
          <w:sz w:val="26"/>
          <w:szCs w:val="26"/>
        </w:rPr>
      </w:pPr>
      <w:r>
        <w:rPr>
          <w:color w:val="auto"/>
          <w:sz w:val="26"/>
          <w:szCs w:val="26"/>
        </w:rPr>
        <w:t>В соответствии со статьями 39.33 и 39.34 Земельного кодекса Российской Федерации (</w:t>
      </w:r>
      <w:r>
        <w:rPr>
          <w:i/>
          <w:iCs/>
          <w:color w:val="auto"/>
          <w:sz w:val="26"/>
          <w:szCs w:val="26"/>
        </w:rPr>
        <w:t>либо в соответствии со статьей 39.36 Земельного кодекса Российской Федерации, законом субъекта Российской Федерации от _______ № _______</w:t>
      </w:r>
      <w:r>
        <w:rPr>
          <w:color w:val="auto"/>
          <w:sz w:val="26"/>
          <w:szCs w:val="26"/>
        </w:rPr>
        <w:t xml:space="preserve">), прошу выдать разрешение на использование земельного участка с целью: </w:t>
      </w:r>
    </w:p>
    <w:p>
      <w:pPr>
        <w:pStyle w:val="Default"/>
        <w:pBdr>
          <w:bottom w:val="single" w:sz="12" w:space="1" w:color="000000"/>
        </w:pBdr>
        <w:ind w:firstLine="709"/>
        <w:jc w:val="both"/>
        <w:rPr>
          <w:color w:val="auto"/>
          <w:sz w:val="26"/>
          <w:szCs w:val="26"/>
        </w:rPr>
      </w:pPr>
      <w:r>
        <w:rPr>
          <w:color w:val="auto"/>
          <w:sz w:val="26"/>
          <w:szCs w:val="26"/>
        </w:rPr>
      </w:r>
    </w:p>
    <w:p>
      <w:pPr>
        <w:pStyle w:val="Default"/>
        <w:jc w:val="both"/>
        <w:rPr>
          <w:sz w:val="26"/>
          <w:szCs w:val="26"/>
        </w:rPr>
      </w:pPr>
      <w:r>
        <w:rPr>
          <w:color w:val="auto"/>
          <w:sz w:val="26"/>
          <w:szCs w:val="26"/>
        </w:rPr>
        <w:t xml:space="preserve">                  </w:t>
      </w:r>
      <w:r>
        <w:rPr>
          <w:iCs/>
          <w:color w:val="auto"/>
          <w:sz w:val="26"/>
          <w:szCs w:val="26"/>
        </w:rPr>
        <w:t>(цель использования земельного участка)</w:t>
      </w:r>
    </w:p>
    <w:p>
      <w:pPr>
        <w:pStyle w:val="Default"/>
        <w:rPr>
          <w:sz w:val="26"/>
          <w:szCs w:val="26"/>
        </w:rPr>
      </w:pPr>
      <w:r>
        <w:rPr>
          <w:color w:val="auto"/>
          <w:sz w:val="26"/>
          <w:szCs w:val="26"/>
        </w:rPr>
        <w:t>на землях__________________________________________________________</w:t>
      </w:r>
    </w:p>
    <w:p>
      <w:pPr>
        <w:pStyle w:val="Default"/>
        <w:rPr>
          <w:sz w:val="26"/>
          <w:szCs w:val="26"/>
        </w:rPr>
      </w:pPr>
      <w:r>
        <w:rPr>
          <w:color w:val="auto"/>
          <w:sz w:val="26"/>
          <w:szCs w:val="26"/>
        </w:rPr>
        <w:t>(муниципальной собственности, собственности субъекта Российской Федерации, государственной неразграниченной собственности)</w:t>
      </w:r>
    </w:p>
    <w:p>
      <w:pPr>
        <w:pStyle w:val="Default"/>
        <w:jc w:val="both"/>
        <w:rPr>
          <w:sz w:val="26"/>
          <w:szCs w:val="26"/>
        </w:rPr>
      </w:pPr>
      <w:r>
        <w:rPr>
          <w:i/>
          <w:iCs/>
          <w:color w:val="auto"/>
          <w:sz w:val="26"/>
          <w:szCs w:val="26"/>
        </w:rPr>
        <w:t xml:space="preserve">__________________________________________________________________ </w:t>
      </w:r>
    </w:p>
    <w:p>
      <w:pPr>
        <w:pStyle w:val="Default"/>
        <w:rPr>
          <w:sz w:val="26"/>
          <w:szCs w:val="26"/>
        </w:rPr>
      </w:pPr>
      <w:r>
        <w:rPr>
          <w:color w:val="auto"/>
          <w:sz w:val="26"/>
          <w:szCs w:val="26"/>
        </w:rPr>
        <w:t xml:space="preserve">на срок ________________________________________________________________ </w:t>
      </w:r>
    </w:p>
    <w:p>
      <w:pPr>
        <w:pStyle w:val="Default"/>
        <w:jc w:val="center"/>
        <w:rPr>
          <w:sz w:val="26"/>
          <w:szCs w:val="26"/>
        </w:rPr>
      </w:pPr>
      <w:r>
        <w:rPr>
          <w:i/>
          <w:iCs/>
          <w:color w:val="auto"/>
          <w:sz w:val="26"/>
          <w:szCs w:val="26"/>
        </w:rPr>
        <w:t>(Указать количество месяцев)</w:t>
      </w:r>
    </w:p>
    <w:p>
      <w:pPr>
        <w:pStyle w:val="Default"/>
        <w:jc w:val="both"/>
        <w:rPr>
          <w:sz w:val="26"/>
          <w:szCs w:val="26"/>
        </w:rPr>
      </w:pPr>
      <w:r>
        <w:rPr>
          <w:color w:val="auto"/>
          <w:sz w:val="26"/>
          <w:szCs w:val="26"/>
        </w:rPr>
        <w:t>Кадастровый номер земельного участка (при наличии) _______________________</w:t>
      </w:r>
    </w:p>
    <w:p>
      <w:pPr>
        <w:pStyle w:val="Default"/>
        <w:rPr>
          <w:sz w:val="26"/>
          <w:szCs w:val="26"/>
        </w:rPr>
      </w:pPr>
      <w:r>
        <w:rPr>
          <w:color w:val="auto"/>
          <w:sz w:val="26"/>
          <w:szCs w:val="26"/>
        </w:rPr>
        <w:t>Сведения о вырубке деревьев    ______________________________________</w:t>
      </w:r>
    </w:p>
    <w:p>
      <w:pPr>
        <w:pStyle w:val="Normal"/>
        <w:jc w:val="both"/>
        <w:rPr>
          <w:rFonts w:ascii="Times New Roman" w:hAnsi="Times New Roman"/>
          <w:sz w:val="26"/>
          <w:szCs w:val="26"/>
        </w:rPr>
      </w:pPr>
      <w:r>
        <w:rPr>
          <w:rFonts w:cs="Times New Roman" w:ascii="Times New Roman" w:hAnsi="Times New Roman"/>
          <w:sz w:val="26"/>
          <w:szCs w:val="26"/>
        </w:rPr>
        <w:tab/>
        <w:t xml:space="preserve">Результат  предоставления  муниципальной  услуги прошу выдать мне:  </w:t>
      </w:r>
    </w:p>
    <w:tbl>
      <w:tblPr>
        <w:tblW w:w="9356" w:type="dxa"/>
        <w:jc w:val="left"/>
        <w:tblInd w:w="62" w:type="dxa"/>
        <w:tblLayout w:type="fixed"/>
        <w:tblCellMar>
          <w:top w:w="102" w:type="dxa"/>
          <w:left w:w="62" w:type="dxa"/>
          <w:bottom w:w="102" w:type="dxa"/>
          <w:right w:w="62" w:type="dxa"/>
        </w:tblCellMar>
        <w:tblLook w:noVBand="0" w:val="0000" w:noHBand="0" w:lastColumn="0" w:firstColumn="0" w:lastRow="0" w:firstRow="0"/>
      </w:tblPr>
      <w:tblGrid>
        <w:gridCol w:w="422"/>
        <w:gridCol w:w="624"/>
        <w:gridCol w:w="377"/>
        <w:gridCol w:w="1473"/>
        <w:gridCol w:w="1361"/>
        <w:gridCol w:w="567"/>
        <w:gridCol w:w="4531"/>
      </w:tblGrid>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в личный кабинет на Едином портале, Региональном портале;</w:t>
            </w:r>
          </w:p>
        </w:tc>
      </w:tr>
      <w:tr>
        <w:trPr/>
        <w:tc>
          <w:tcPr>
            <w:tcW w:w="1423" w:type="dxa"/>
            <w:gridSpan w:val="3"/>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r>
          </w:p>
        </w:tc>
      </w:tr>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по адресу электронной почты____________________;</w:t>
            </w:r>
          </w:p>
        </w:tc>
      </w:tr>
      <w:tr>
        <w:trPr/>
        <w:tc>
          <w:tcPr>
            <w:tcW w:w="9355" w:type="dxa"/>
            <w:gridSpan w:val="7"/>
            <w:tcBorders/>
          </w:tcPr>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ind w:right="453" w:hanging="0"/>
                    <w:jc w:val="both"/>
                    <w:rPr>
                      <w:rFonts w:ascii="Times New Roman" w:hAnsi="Times New Roman"/>
                      <w:sz w:val="26"/>
                      <w:szCs w:val="26"/>
                    </w:rPr>
                  </w:pPr>
                  <w:r>
                    <w:rPr>
                      <w:rFonts w:ascii="Times New Roman" w:hAnsi="Times New Roman"/>
                      <w:sz w:val="26"/>
                      <w:szCs w:val="26"/>
                    </w:rPr>
                    <w:t>на бумажном носителе при личном обращении в уполномоченный орган;</w:t>
                  </w:r>
                </w:p>
              </w:tc>
            </w:tr>
          </w:tbl>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при личном обращении в МФЦ;</w:t>
                  </w:r>
                </w:p>
              </w:tc>
            </w:tr>
          </w:tbl>
          <w:p>
            <w:pPr>
              <w:pStyle w:val="Normal"/>
              <w:widowControl w:val="false"/>
              <w:rPr>
                <w:rFonts w:ascii="Times New Roman" w:hAnsi="Times New Roman" w:eastAsia="Times New Roman"/>
                <w:sz w:val="26"/>
                <w:szCs w:val="26"/>
              </w:rPr>
            </w:pPr>
            <w:r>
              <w:rPr>
                <w:rFonts w:eastAsia="Times New Roman"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посредством почтового отправления.</w:t>
                  </w:r>
                </w:p>
              </w:tc>
            </w:tr>
          </w:tbl>
          <w:p>
            <w:pPr>
              <w:pStyle w:val="Normal"/>
              <w:widowControl w:val="false"/>
              <w:rPr>
                <w:rFonts w:ascii="Times New Roman" w:hAnsi="Times New Roman"/>
                <w:sz w:val="26"/>
                <w:szCs w:val="26"/>
              </w:rPr>
            </w:pPr>
            <w:r>
              <w:rPr>
                <w:rFonts w:ascii="Times New Roman" w:hAnsi="Times New Roman"/>
                <w:sz w:val="26"/>
                <w:szCs w:val="26"/>
              </w:rPr>
            </w:r>
          </w:p>
          <w:p>
            <w:pPr>
              <w:pStyle w:val="ConsPlusNormal1"/>
              <w:widowControl w:val="false"/>
              <w:rPr>
                <w:rFonts w:ascii="Times New Roman" w:hAnsi="Times New Roman"/>
                <w:sz w:val="26"/>
                <w:szCs w:val="26"/>
              </w:rPr>
            </w:pPr>
            <w:r>
              <w:rPr>
                <w:rFonts w:ascii="Times New Roman" w:hAnsi="Times New Roman"/>
                <w:sz w:val="26"/>
                <w:szCs w:val="26"/>
              </w:rPr>
              <w:t>Приложение:</w:t>
            </w:r>
          </w:p>
          <w:p>
            <w:pPr>
              <w:pStyle w:val="ConsPlusNormal1"/>
              <w:widowControl w:val="false"/>
              <w:rPr>
                <w:rFonts w:ascii="Times New Roman" w:hAnsi="Times New Roman"/>
                <w:sz w:val="26"/>
                <w:szCs w:val="26"/>
              </w:rPr>
            </w:pPr>
            <w:r>
              <w:rPr>
                <w:rFonts w:ascii="Times New Roman" w:hAnsi="Times New Roman"/>
                <w:sz w:val="26"/>
                <w:szCs w:val="26"/>
              </w:rPr>
              <w:t>____________________________________________________________________________________________________________________________________________________________________________________________________________________</w:t>
            </w:r>
          </w:p>
          <w:p>
            <w:pPr>
              <w:pStyle w:val="ConsPlusNormal1"/>
              <w:widowControl w:val="false"/>
              <w:rPr>
                <w:rFonts w:ascii="Times New Roman" w:hAnsi="Times New Roman"/>
                <w:sz w:val="26"/>
                <w:szCs w:val="26"/>
              </w:rPr>
            </w:pPr>
            <w:r>
              <w:rPr>
                <w:rFonts w:ascii="Times New Roman" w:hAnsi="Times New Roman"/>
                <w:sz w:val="26"/>
                <w:szCs w:val="26"/>
              </w:rPr>
            </w:r>
          </w:p>
        </w:tc>
      </w:tr>
      <w:tr>
        <w:trPr/>
        <w:tc>
          <w:tcPr>
            <w:tcW w:w="2896" w:type="dxa"/>
            <w:gridSpan w:val="4"/>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 20___</w:t>
            </w:r>
          </w:p>
        </w:tc>
        <w:tc>
          <w:tcPr>
            <w:tcW w:w="136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w:t>
            </w:r>
          </w:p>
          <w:p>
            <w:pPr>
              <w:pStyle w:val="ConsPlusNormal1"/>
              <w:widowControl w:val="false"/>
              <w:jc w:val="center"/>
              <w:rPr>
                <w:rFonts w:ascii="Times New Roman" w:hAnsi="Times New Roman"/>
                <w:sz w:val="26"/>
                <w:szCs w:val="26"/>
              </w:rPr>
            </w:pPr>
            <w:r>
              <w:rPr>
                <w:rFonts w:ascii="Times New Roman" w:hAnsi="Times New Roman"/>
                <w:sz w:val="26"/>
                <w:szCs w:val="26"/>
              </w:rPr>
              <w:t>(подпись)</w:t>
            </w:r>
          </w:p>
        </w:tc>
        <w:tc>
          <w:tcPr>
            <w:tcW w:w="567" w:type="dxa"/>
            <w:tcBorders/>
            <w:vAlign w:val="center"/>
          </w:tcPr>
          <w:p>
            <w:pPr>
              <w:pStyle w:val="ConsPlusNormal1"/>
              <w:widowControl w:val="false"/>
              <w:jc w:val="center"/>
              <w:rPr>
                <w:rFonts w:ascii="Times New Roman" w:hAnsi="Times New Roman"/>
                <w:sz w:val="26"/>
                <w:szCs w:val="26"/>
              </w:rPr>
            </w:pPr>
            <w:r>
              <w:rPr>
                <w:rFonts w:ascii="Times New Roman" w:hAnsi="Times New Roman"/>
                <w:sz w:val="26"/>
                <w:szCs w:val="26"/>
              </w:rPr>
            </w:r>
          </w:p>
        </w:tc>
        <w:tc>
          <w:tcPr>
            <w:tcW w:w="453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________________________________</w:t>
            </w:r>
          </w:p>
          <w:p>
            <w:pPr>
              <w:pStyle w:val="ConsPlusNormal1"/>
              <w:widowControl w:val="false"/>
              <w:jc w:val="center"/>
              <w:rPr>
                <w:rFonts w:ascii="Times New Roman" w:hAnsi="Times New Roman"/>
                <w:sz w:val="26"/>
                <w:szCs w:val="26"/>
              </w:rPr>
            </w:pPr>
            <w:r>
              <w:rPr>
                <w:rFonts w:ascii="Times New Roman" w:hAnsi="Times New Roman"/>
                <w:sz w:val="26"/>
                <w:szCs w:val="26"/>
              </w:rPr>
              <w:t>(расшифровка подписи)</w:t>
            </w:r>
          </w:p>
        </w:tc>
      </w:tr>
    </w:tbl>
    <w:p>
      <w:pPr>
        <w:pStyle w:val="Normal"/>
        <w:jc w:val="both"/>
        <w:rPr>
          <w:rFonts w:cs="Times New Roman"/>
        </w:rPr>
      </w:pPr>
      <w:r>
        <w:rPr>
          <w:rFonts w:cs="Times New Roman"/>
        </w:rPr>
      </w:r>
    </w:p>
    <w:p>
      <w:pPr>
        <w:pStyle w:val="Default"/>
        <w:jc w:val="both"/>
        <w:rPr>
          <w:sz w:val="26"/>
          <w:szCs w:val="26"/>
        </w:rPr>
      </w:pPr>
      <w:r>
        <w:rPr>
          <w:color w:val="auto"/>
          <w:sz w:val="26"/>
          <w:szCs w:val="26"/>
        </w:rPr>
        <w:t>Приложения:______________________________________________________</w:t>
      </w:r>
    </w:p>
    <w:p>
      <w:pPr>
        <w:pStyle w:val="Default"/>
        <w:jc w:val="both"/>
        <w:rPr>
          <w:color w:val="auto"/>
          <w:sz w:val="26"/>
          <w:szCs w:val="26"/>
        </w:rPr>
      </w:pPr>
      <w:r>
        <w:rPr>
          <w:color w:val="auto"/>
          <w:sz w:val="26"/>
          <w:szCs w:val="26"/>
        </w:rPr>
      </w:r>
    </w:p>
    <w:p>
      <w:pPr>
        <w:pStyle w:val="ConsPlusNonformat"/>
        <w:jc w:val="both"/>
        <w:rPr>
          <w:rFonts w:ascii="Times New Roman" w:hAnsi="Times New Roman"/>
          <w:sz w:val="26"/>
          <w:szCs w:val="26"/>
        </w:rPr>
      </w:pPr>
      <w:r>
        <w:rPr>
          <w:rFonts w:cs="Times New Roman" w:ascii="Times New Roman" w:hAnsi="Times New Roman"/>
          <w:sz w:val="26"/>
          <w:szCs w:val="26"/>
        </w:rPr>
        <w:t>_________________________ __________________ "__" ____________ 20__ г.</w:t>
      </w:r>
    </w:p>
    <w:p>
      <w:pPr>
        <w:pStyle w:val="ConsPlusNonformat"/>
        <w:jc w:val="both"/>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(Ф.И.О. заявителя                    (личная подпись)       дата составления</w:t>
      </w:r>
    </w:p>
    <w:p>
      <w:pPr>
        <w:pStyle w:val="ConsPlusNonformat"/>
        <w:jc w:val="both"/>
        <w:rPr>
          <w:rFonts w:ascii="Times New Roman" w:hAnsi="Times New Roman"/>
          <w:sz w:val="26"/>
          <w:szCs w:val="26"/>
        </w:rPr>
      </w:pPr>
      <w:r>
        <w:rPr>
          <w:rFonts w:cs="Times New Roman" w:ascii="Times New Roman" w:hAnsi="Times New Roman"/>
          <w:sz w:val="26"/>
          <w:szCs w:val="26"/>
        </w:rPr>
        <w:t>(представителя заявителя)</w:t>
      </w:r>
    </w:p>
    <w:p>
      <w:pPr>
        <w:pStyle w:val="Normal"/>
        <w:spacing w:lineRule="auto" w:line="240"/>
        <w:jc w:val="center"/>
        <w:rPr>
          <w:rFonts w:ascii="Times New Roman" w:hAnsi="Times New Roman"/>
          <w:sz w:val="26"/>
          <w:szCs w:val="26"/>
        </w:rPr>
      </w:pPr>
      <w:r>
        <w:rPr>
          <w:rFonts w:eastAsia="Times New Roman" w:cs="Times New Roman" w:ascii="Times New Roman" w:hAnsi="Times New Roman"/>
          <w:sz w:val="26"/>
          <w:szCs w:val="26"/>
          <w:lang w:eastAsia="ru-RU"/>
        </w:rPr>
        <w:t xml:space="preserve">                                                                        </w:t>
      </w:r>
      <w:r>
        <w:rPr>
          <w:rFonts w:eastAsia="Times New Roman" w:cs="Times New Roman" w:ascii="Times New Roman" w:hAnsi="Times New Roman"/>
          <w:b/>
          <w:bCs/>
          <w:color w:val="000000"/>
          <w:sz w:val="26"/>
          <w:szCs w:val="26"/>
          <w:lang w:eastAsia="ru-RU"/>
        </w:rPr>
        <w:t xml:space="preserve"> </w:t>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sz w:val="26"/>
          <w:szCs w:val="26"/>
        </w:rPr>
      </w:pPr>
      <w:r>
        <w:rPr>
          <w:rFonts w:ascii="Times New Roman" w:hAnsi="Times New Roman"/>
          <w:sz w:val="26"/>
          <w:szCs w:val="26"/>
        </w:rPr>
      </w:r>
    </w:p>
    <w:p>
      <w:pPr>
        <w:pStyle w:val="Normal"/>
        <w:spacing w:lineRule="auto" w:line="240"/>
        <w:jc w:val="center"/>
        <w:rPr>
          <w:rFonts w:ascii="Times New Roman" w:hAnsi="Times New Roman" w:eastAsia="Times New Roman" w:cs="Times New Roman"/>
          <w:b/>
          <w:bCs/>
          <w:color w:val="000000"/>
          <w:sz w:val="28"/>
          <w:szCs w:val="28"/>
          <w:lang w:eastAsia="ru-RU"/>
        </w:rPr>
      </w:pPr>
      <w:r>
        <w:rPr>
          <w:rFonts w:eastAsia="Times New Roman" w:cs="Times New Roman" w:ascii="Times New Roman" w:hAnsi="Times New Roman"/>
          <w:b/>
          <w:bCs/>
          <w:color w:val="000000"/>
          <w:sz w:val="28"/>
          <w:szCs w:val="28"/>
          <w:lang w:eastAsia="ru-RU"/>
        </w:rPr>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lang w:eastAsia="ru-RU"/>
        </w:rPr>
        <w:t xml:space="preserve">                                                               </w:t>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color w:val="000000"/>
          <w:sz w:val="28"/>
          <w:szCs w:val="28"/>
          <w:lang w:eastAsia="ru-RU"/>
        </w:rPr>
        <w:t xml:space="preserve">                                                                   </w:t>
      </w:r>
      <w:r>
        <w:rPr>
          <w:rFonts w:eastAsia="Times New Roman" w:cs="Times New Roman" w:ascii="Times New Roman" w:hAnsi="Times New Roman"/>
          <w:b/>
          <w:bCs/>
          <w:color w:val="000000"/>
          <w:sz w:val="28"/>
          <w:szCs w:val="28"/>
          <w:lang w:eastAsia="ru-RU"/>
        </w:rPr>
        <w:t>Приложение № 4</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color w:val="000000"/>
                <w:sz w:val="28"/>
                <w:szCs w:val="28"/>
              </w:rPr>
              <w:t xml:space="preserve">                                                                                         </w:t>
            </w:r>
            <w:r>
              <w:rPr>
                <w:rStyle w:val="Style12"/>
                <w:rFonts w:cs="Times New Roman" w:ascii="Times New Roman" w:hAnsi="Times New Roman"/>
                <w:bCs/>
                <w:color w:val="000000"/>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                                            </w:t>
            </w:r>
            <w:r>
              <w:rPr>
                <w:rFonts w:cs="Times New Roman" w:ascii="Times New Roman" w:hAnsi="Times New Roman"/>
                <w:b/>
                <w:bCs/>
                <w:color w:val="000000"/>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rmal"/>
        <w:spacing w:lineRule="auto" w:line="240"/>
        <w:ind w:firstLine="709"/>
        <w:jc w:val="both"/>
        <w:rPr>
          <w:rFonts w:ascii="Times New Roman" w:hAnsi="Times New Roman" w:cs="Times New Roman"/>
          <w:b/>
          <w:bCs/>
          <w:color w:val="000000"/>
          <w:sz w:val="28"/>
          <w:szCs w:val="28"/>
        </w:rPr>
      </w:pPr>
      <w:r>
        <w:rPr>
          <w:rFonts w:cs="Times New Roman" w:ascii="Times New Roman" w:hAnsi="Times New Roman"/>
          <w:b/>
          <w:bCs/>
          <w:color w:val="000000"/>
          <w:sz w:val="28"/>
          <w:szCs w:val="28"/>
        </w:rPr>
      </w:r>
    </w:p>
    <w:p>
      <w:pPr>
        <w:pStyle w:val="Normal"/>
        <w:spacing w:lineRule="auto" w:line="24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jc w:val="center"/>
        <w:rPr>
          <w:rFonts w:ascii="Times New Roman" w:hAnsi="Times New Roman" w:cs="Times New Roman"/>
          <w:sz w:val="28"/>
          <w:szCs w:val="28"/>
        </w:rPr>
      </w:pPr>
      <w:r>
        <w:rPr>
          <w:rFonts w:cs="Times New Roman" w:ascii="Times New Roman" w:hAnsi="Times New Roman"/>
          <w:b/>
          <w:sz w:val="28"/>
          <w:szCs w:val="28"/>
        </w:rPr>
        <w:t xml:space="preserve">Признаки, определяющие вариант </w:t>
      </w:r>
    </w:p>
    <w:p>
      <w:pPr>
        <w:pStyle w:val="Normal"/>
        <w:spacing w:lineRule="auto" w:line="240"/>
        <w:ind w:firstLine="709"/>
        <w:jc w:val="center"/>
        <w:rPr>
          <w:rFonts w:ascii="Times New Roman" w:hAnsi="Times New Roman" w:cs="Times New Roman"/>
          <w:sz w:val="28"/>
          <w:szCs w:val="28"/>
        </w:rPr>
      </w:pPr>
      <w:r>
        <w:rPr>
          <w:rFonts w:cs="Times New Roman" w:ascii="Times New Roman" w:hAnsi="Times New Roman"/>
          <w:b/>
          <w:sz w:val="28"/>
          <w:szCs w:val="28"/>
        </w:rPr>
        <w:t>предоставления муниципальной услуги</w:t>
      </w:r>
    </w:p>
    <w:p>
      <w:pPr>
        <w:pStyle w:val="Normal"/>
        <w:spacing w:lineRule="auto" w:line="24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ind w:firstLine="709"/>
        <w:jc w:val="right"/>
        <w:rPr>
          <w:rFonts w:ascii="Times New Roman" w:hAnsi="Times New Roman" w:cs="Times New Roman"/>
          <w:sz w:val="28"/>
          <w:szCs w:val="28"/>
        </w:rPr>
      </w:pPr>
      <w:r>
        <w:rPr>
          <w:rFonts w:cs="Times New Roman" w:ascii="Times New Roman" w:hAnsi="Times New Roman"/>
          <w:sz w:val="28"/>
          <w:szCs w:val="28"/>
        </w:rPr>
        <w:t>Таблица 1</w:t>
      </w:r>
    </w:p>
    <w:tbl>
      <w:tblPr>
        <w:tblW w:w="9889"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675"/>
        <w:gridCol w:w="4111"/>
        <w:gridCol w:w="5103"/>
      </w:tblGrid>
      <w:tr>
        <w:trPr/>
        <w:tc>
          <w:tcPr>
            <w:tcW w:w="675" w:type="dxa"/>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п/п</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b/>
                <w:sz w:val="28"/>
                <w:szCs w:val="28"/>
              </w:rPr>
              <w:t>Наименование признака</w:t>
            </w:r>
          </w:p>
        </w:tc>
        <w:tc>
          <w:tcPr>
            <w:tcW w:w="5103" w:type="dxa"/>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b/>
                <w:sz w:val="28"/>
                <w:szCs w:val="28"/>
              </w:rPr>
              <w:t>Значения признака</w:t>
            </w:r>
          </w:p>
        </w:tc>
      </w:tr>
      <w:tr>
        <w:trPr/>
        <w:tc>
          <w:tcPr>
            <w:tcW w:w="9889" w:type="dxa"/>
            <w:gridSpan w:val="3"/>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sz w:val="28"/>
                <w:szCs w:val="28"/>
              </w:rPr>
              <w:t xml:space="preserve">Результат </w:t>
            </w:r>
            <w:r>
              <w:rPr>
                <w:rFonts w:cs="Times New Roman" w:ascii="Times New Roman" w:hAnsi="Times New Roman"/>
                <w:b/>
                <w:sz w:val="28"/>
                <w:szCs w:val="28"/>
              </w:rPr>
              <w:t>«</w:t>
            </w:r>
            <w:r>
              <w:rPr>
                <w:rFonts w:eastAsia="Times New Roman" w:cs="Times New Roman" w:ascii="Times New Roman" w:hAnsi="Times New Roman"/>
                <w:sz w:val="28"/>
                <w:szCs w:val="28"/>
                <w:lang w:eastAsia="ru-RU"/>
              </w:rPr>
              <w:t>Разрешение на использование земель или земельного участка                                      без предоставления земельных участков и установления сервитутов»</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К какой категории относится заявитель?</w:t>
            </w:r>
          </w:p>
        </w:tc>
        <w:tc>
          <w:tcPr>
            <w:tcW w:w="5103" w:type="dxa"/>
            <w:tcBorders/>
          </w:tcPr>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1. Физическое лицо (ФЛ)</w:t>
            </w:r>
          </w:p>
          <w:p>
            <w:pPr>
              <w:pStyle w:val="Normal"/>
              <w:widowControl w:val="false"/>
              <w:spacing w:lineRule="auto" w:line="240"/>
              <w:ind w:left="34" w:hanging="0"/>
              <w:rPr>
                <w:rFonts w:ascii="Times New Roman" w:hAnsi="Times New Roman" w:cs="Times New Roman"/>
                <w:sz w:val="28"/>
                <w:szCs w:val="28"/>
              </w:rPr>
            </w:pPr>
            <w:r>
              <w:rPr>
                <w:rFonts w:cs="Times New Roman" w:ascii="Times New Roman" w:hAnsi="Times New Roman"/>
                <w:sz w:val="28"/>
                <w:szCs w:val="28"/>
              </w:rPr>
              <w:t>2. Юридическое лицо (ЮЛ)</w:t>
            </w:r>
          </w:p>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3. Индивидуальный предприниматель (ИП)</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Способ обращения за предоставлением Услуги?</w:t>
            </w:r>
          </w:p>
        </w:tc>
        <w:tc>
          <w:tcPr>
            <w:tcW w:w="5103" w:type="dxa"/>
            <w:tcBorders/>
          </w:tcPr>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1. Лично в Уполномоченный орган</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2. Посредством почтового отправления</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3. Посредством ЕПГУ</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4. Через МФЦ</w:t>
            </w:r>
          </w:p>
          <w:p>
            <w:pPr>
              <w:pStyle w:val="ListParagraph"/>
              <w:widowControl w:val="false"/>
              <w:spacing w:lineRule="auto" w:line="240" w:before="0" w:after="200"/>
              <w:ind w:left="33" w:hanging="0"/>
              <w:contextualSpacing/>
              <w:jc w:val="both"/>
              <w:rPr>
                <w:rFonts w:ascii="Times New Roman" w:hAnsi="Times New Roman" w:cs="Times New Roman"/>
                <w:sz w:val="28"/>
                <w:szCs w:val="28"/>
              </w:rPr>
            </w:pPr>
            <w:r>
              <w:rPr>
                <w:rFonts w:cs="Times New Roman" w:ascii="Times New Roman" w:hAnsi="Times New Roman"/>
                <w:sz w:val="28"/>
                <w:szCs w:val="28"/>
              </w:rPr>
              <w:t>5. Посредством электронной почты</w:t>
            </w:r>
          </w:p>
        </w:tc>
      </w:tr>
      <w:tr>
        <w:trPr/>
        <w:tc>
          <w:tcPr>
            <w:tcW w:w="9889" w:type="dxa"/>
            <w:gridSpan w:val="3"/>
            <w:tcBorders/>
          </w:tcPr>
          <w:p>
            <w:pPr>
              <w:pStyle w:val="ListParagraph"/>
              <w:widowControl w:val="false"/>
              <w:spacing w:lineRule="auto" w:line="240" w:before="0" w:after="200"/>
              <w:ind w:left="33" w:hanging="0"/>
              <w:contextualSpacing/>
              <w:jc w:val="center"/>
              <w:rPr>
                <w:rFonts w:ascii="Times New Roman" w:hAnsi="Times New Roman" w:cs="Times New Roman"/>
                <w:sz w:val="28"/>
                <w:szCs w:val="28"/>
              </w:rPr>
            </w:pPr>
            <w:r>
              <w:rPr>
                <w:rFonts w:eastAsia="Times New Roman" w:cs="Times New Roman" w:ascii="Times New Roman" w:hAnsi="Times New Roman"/>
                <w:sz w:val="28"/>
                <w:szCs w:val="28"/>
                <w:lang w:eastAsia="ru-RU"/>
              </w:rPr>
              <w:t>Результат «Разрешение на размещение объекта без предоставления земельного участков и установления сервитута»</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К какой категории относится заявитель?</w:t>
            </w:r>
          </w:p>
        </w:tc>
        <w:tc>
          <w:tcPr>
            <w:tcW w:w="5103" w:type="dxa"/>
            <w:tcBorders/>
          </w:tcPr>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1. Физическое лицо (ФЛ)</w:t>
            </w:r>
          </w:p>
          <w:p>
            <w:pPr>
              <w:pStyle w:val="Normal"/>
              <w:widowControl w:val="false"/>
              <w:spacing w:lineRule="auto" w:line="240"/>
              <w:ind w:left="34" w:hanging="0"/>
              <w:rPr>
                <w:rFonts w:ascii="Times New Roman" w:hAnsi="Times New Roman" w:cs="Times New Roman"/>
                <w:sz w:val="28"/>
                <w:szCs w:val="28"/>
              </w:rPr>
            </w:pPr>
            <w:r>
              <w:rPr>
                <w:rFonts w:cs="Times New Roman" w:ascii="Times New Roman" w:hAnsi="Times New Roman"/>
                <w:sz w:val="28"/>
                <w:szCs w:val="28"/>
              </w:rPr>
              <w:t>2. Юридическое лицо (ЮЛ)</w:t>
            </w:r>
          </w:p>
          <w:p>
            <w:pPr>
              <w:pStyle w:val="ListParagraph"/>
              <w:widowControl w:val="false"/>
              <w:spacing w:lineRule="auto" w:line="240" w:before="0" w:after="200"/>
              <w:ind w:left="33" w:hanging="0"/>
              <w:contextualSpacing/>
              <w:jc w:val="both"/>
              <w:rPr>
                <w:rFonts w:ascii="Times New Roman" w:hAnsi="Times New Roman" w:cs="Times New Roman"/>
                <w:sz w:val="28"/>
                <w:szCs w:val="28"/>
              </w:rPr>
            </w:pPr>
            <w:r>
              <w:rPr>
                <w:rFonts w:cs="Times New Roman" w:ascii="Times New Roman" w:hAnsi="Times New Roman"/>
                <w:sz w:val="28"/>
                <w:szCs w:val="28"/>
              </w:rPr>
              <w:t>3. Индивидуальный предприниматель (ИП)</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Способ обращения за предоставлением Услуги?</w:t>
            </w:r>
          </w:p>
        </w:tc>
        <w:tc>
          <w:tcPr>
            <w:tcW w:w="5103" w:type="dxa"/>
            <w:tcBorders/>
          </w:tcPr>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1. Лично в Уполномоченный орган</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2. Посредством почтового отправления</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3. Посредством ЕПГУ</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4. Через МФЦ</w:t>
            </w:r>
          </w:p>
          <w:p>
            <w:pPr>
              <w:pStyle w:val="ListParagraph"/>
              <w:widowControl w:val="false"/>
              <w:spacing w:lineRule="auto" w:line="240" w:before="0" w:after="200"/>
              <w:ind w:left="33" w:hanging="0"/>
              <w:contextualSpacing/>
              <w:jc w:val="both"/>
              <w:rPr>
                <w:rFonts w:ascii="Times New Roman" w:hAnsi="Times New Roman" w:cs="Times New Roman"/>
                <w:sz w:val="28"/>
                <w:szCs w:val="28"/>
              </w:rPr>
            </w:pPr>
            <w:r>
              <w:rPr>
                <w:rFonts w:cs="Times New Roman" w:ascii="Times New Roman" w:hAnsi="Times New Roman"/>
                <w:sz w:val="28"/>
                <w:szCs w:val="28"/>
              </w:rPr>
              <w:t>5. Посредством электронной почты</w:t>
            </w:r>
          </w:p>
        </w:tc>
      </w:tr>
      <w:tr>
        <w:trPr/>
        <w:tc>
          <w:tcPr>
            <w:tcW w:w="9889" w:type="dxa"/>
            <w:gridSpan w:val="3"/>
            <w:tcBorders/>
          </w:tcPr>
          <w:p>
            <w:pPr>
              <w:pStyle w:val="ListParagraph"/>
              <w:widowControl w:val="false"/>
              <w:spacing w:before="0" w:after="200"/>
              <w:contextualSpacing/>
              <w:jc w:val="center"/>
              <w:rPr>
                <w:rFonts w:ascii="Times New Roman" w:hAnsi="Times New Roman"/>
                <w:sz w:val="28"/>
                <w:szCs w:val="28"/>
              </w:rPr>
            </w:pPr>
            <w:r>
              <w:rPr>
                <w:rFonts w:ascii="Times New Roman" w:hAnsi="Times New Roman"/>
                <w:sz w:val="28"/>
                <w:szCs w:val="28"/>
                <w:lang w:eastAsia="ru-RU"/>
              </w:rPr>
              <w:t>Результат «Исправление допущенных  опечаток и (или) ошибок на размещение объекта  в выданных в результате предоставления муниципальной Услуги документах»</w:t>
            </w:r>
          </w:p>
        </w:tc>
      </w:tr>
      <w:tr>
        <w:trPr/>
        <w:tc>
          <w:tcPr>
            <w:tcW w:w="675" w:type="dxa"/>
            <w:tcBorders/>
          </w:tcPr>
          <w:p>
            <w:pPr>
              <w:pStyle w:val="Normal"/>
              <w:widowControl w:val="false"/>
              <w:spacing w:lineRule="auto" w:line="240" w:before="0" w:after="200"/>
              <w:jc w:val="both"/>
              <w:rPr>
                <w:rFonts w:ascii="Times New Roman" w:hAnsi="Times New Roman"/>
                <w:sz w:val="28"/>
                <w:szCs w:val="28"/>
              </w:rPr>
            </w:pPr>
            <w:r>
              <w:rPr>
                <w:rFonts w:cs="Times New Roman" w:ascii="Times New Roman" w:hAnsi="Times New Roman"/>
                <w:sz w:val="28"/>
                <w:szCs w:val="28"/>
              </w:rPr>
              <w:t>1.</w:t>
            </w:r>
          </w:p>
        </w:tc>
        <w:tc>
          <w:tcPr>
            <w:tcW w:w="4111" w:type="dxa"/>
            <w:tcBorders/>
          </w:tcPr>
          <w:p>
            <w:pPr>
              <w:pStyle w:val="Normal"/>
              <w:widowControl w:val="false"/>
              <w:spacing w:lineRule="auto" w:line="240" w:before="0" w:after="200"/>
              <w:rPr>
                <w:rFonts w:ascii="Times New Roman" w:hAnsi="Times New Roman"/>
                <w:sz w:val="28"/>
                <w:szCs w:val="28"/>
              </w:rPr>
            </w:pPr>
            <w:r>
              <w:rPr>
                <w:rFonts w:cs="Times New Roman" w:ascii="Times New Roman" w:hAnsi="Times New Roman"/>
                <w:sz w:val="28"/>
                <w:szCs w:val="28"/>
              </w:rPr>
              <w:t>К какой категории относится заявитель?</w:t>
            </w:r>
          </w:p>
        </w:tc>
        <w:tc>
          <w:tcPr>
            <w:tcW w:w="5103" w:type="dxa"/>
            <w:tcBorders/>
          </w:tcPr>
          <w:p>
            <w:pPr>
              <w:pStyle w:val="ListParagraph"/>
              <w:widowControl w:val="false"/>
              <w:spacing w:lineRule="auto" w:line="240"/>
              <w:ind w:left="33" w:hanging="0"/>
              <w:jc w:val="both"/>
              <w:rPr>
                <w:rFonts w:ascii="Times New Roman" w:hAnsi="Times New Roman"/>
                <w:sz w:val="28"/>
                <w:szCs w:val="28"/>
              </w:rPr>
            </w:pPr>
            <w:r>
              <w:rPr>
                <w:rFonts w:cs="Times New Roman" w:ascii="Times New Roman" w:hAnsi="Times New Roman"/>
                <w:sz w:val="28"/>
                <w:szCs w:val="28"/>
              </w:rPr>
              <w:t>1. Физическое лицо (ФЛ)</w:t>
            </w:r>
          </w:p>
          <w:p>
            <w:pPr>
              <w:pStyle w:val="Normal"/>
              <w:widowControl w:val="false"/>
              <w:spacing w:lineRule="auto" w:line="240"/>
              <w:ind w:left="34" w:hanging="0"/>
              <w:rPr>
                <w:rFonts w:ascii="Times New Roman" w:hAnsi="Times New Roman"/>
                <w:sz w:val="28"/>
                <w:szCs w:val="28"/>
              </w:rPr>
            </w:pPr>
            <w:r>
              <w:rPr>
                <w:rFonts w:cs="Times New Roman" w:ascii="Times New Roman" w:hAnsi="Times New Roman"/>
                <w:sz w:val="28"/>
                <w:szCs w:val="28"/>
              </w:rPr>
              <w:t>2. Юридическое лицо (ЮЛ)</w:t>
            </w:r>
          </w:p>
          <w:p>
            <w:pPr>
              <w:pStyle w:val="ListParagraph"/>
              <w:widowControl w:val="false"/>
              <w:spacing w:lineRule="auto" w:line="240" w:before="0" w:after="200"/>
              <w:ind w:left="33" w:hanging="0"/>
              <w:contextualSpacing/>
              <w:jc w:val="both"/>
              <w:rPr>
                <w:rFonts w:ascii="Times New Roman" w:hAnsi="Times New Roman"/>
                <w:sz w:val="28"/>
                <w:szCs w:val="28"/>
              </w:rPr>
            </w:pPr>
            <w:r>
              <w:rPr>
                <w:rFonts w:cs="Times New Roman" w:ascii="Times New Roman" w:hAnsi="Times New Roman"/>
                <w:sz w:val="28"/>
                <w:szCs w:val="28"/>
              </w:rPr>
              <w:t>3. Индивидуальный предприниматель (ИП)</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Способ обращения за предоставлением Услуги?</w:t>
            </w:r>
          </w:p>
        </w:tc>
        <w:tc>
          <w:tcPr>
            <w:tcW w:w="5103" w:type="dxa"/>
            <w:tcBorders/>
          </w:tcPr>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1. Лично в Уполномоченный орган</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2. Посредством почтового отправления</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3. Посредством ЕПГУ</w:t>
            </w:r>
          </w:p>
          <w:p>
            <w:pPr>
              <w:pStyle w:val="ListParagraph"/>
              <w:widowControl w:val="false"/>
              <w:spacing w:lineRule="auto" w:line="240"/>
              <w:ind w:left="33" w:hanging="0"/>
              <w:jc w:val="both"/>
              <w:rPr>
                <w:rFonts w:ascii="Times New Roman" w:hAnsi="Times New Roman" w:cs="Times New Roman"/>
                <w:sz w:val="28"/>
                <w:szCs w:val="28"/>
              </w:rPr>
            </w:pPr>
            <w:r>
              <w:rPr>
                <w:rFonts w:cs="Times New Roman" w:ascii="Times New Roman" w:hAnsi="Times New Roman"/>
                <w:sz w:val="28"/>
                <w:szCs w:val="28"/>
              </w:rPr>
              <w:t>4. Через МФЦ</w:t>
            </w:r>
          </w:p>
          <w:p>
            <w:pPr>
              <w:pStyle w:val="ListParagraph"/>
              <w:widowControl w:val="false"/>
              <w:spacing w:lineRule="auto" w:line="240" w:before="0" w:after="200"/>
              <w:ind w:left="33" w:hanging="0"/>
              <w:contextualSpacing/>
              <w:jc w:val="both"/>
              <w:rPr>
                <w:rFonts w:ascii="Times New Roman" w:hAnsi="Times New Roman" w:cs="Times New Roman"/>
                <w:sz w:val="28"/>
                <w:szCs w:val="28"/>
              </w:rPr>
            </w:pPr>
            <w:r>
              <w:rPr>
                <w:rFonts w:cs="Times New Roman" w:ascii="Times New Roman" w:hAnsi="Times New Roman"/>
                <w:sz w:val="28"/>
                <w:szCs w:val="28"/>
              </w:rPr>
              <w:t>5. Посредством электронной почты</w:t>
            </w:r>
          </w:p>
        </w:tc>
      </w:tr>
      <w:tr>
        <w:trPr/>
        <w:tc>
          <w:tcPr>
            <w:tcW w:w="675"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r>
          </w:p>
        </w:tc>
        <w:tc>
          <w:tcPr>
            <w:tcW w:w="411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r>
          </w:p>
        </w:tc>
        <w:tc>
          <w:tcPr>
            <w:tcW w:w="5103" w:type="dxa"/>
            <w:tcBorders/>
          </w:tcPr>
          <w:p>
            <w:pPr>
              <w:pStyle w:val="ListParagraph"/>
              <w:widowControl w:val="false"/>
              <w:spacing w:lineRule="auto" w:line="240" w:before="0" w:after="200"/>
              <w:ind w:left="33" w:hanging="0"/>
              <w:contextualSpacing/>
              <w:jc w:val="both"/>
              <w:rPr>
                <w:rFonts w:ascii="Times New Roman" w:hAnsi="Times New Roman" w:cs="Times New Roman"/>
                <w:sz w:val="28"/>
                <w:szCs w:val="28"/>
              </w:rPr>
            </w:pPr>
            <w:r>
              <w:rPr>
                <w:rFonts w:cs="Times New Roman" w:ascii="Times New Roman" w:hAnsi="Times New Roman"/>
                <w:sz w:val="28"/>
                <w:szCs w:val="28"/>
              </w:rPr>
            </w:r>
          </w:p>
        </w:tc>
      </w:tr>
    </w:tbl>
    <w:p>
      <w:pPr>
        <w:pStyle w:val="Normal"/>
        <w:spacing w:lineRule="auto" w:line="240"/>
        <w:jc w:val="center"/>
        <w:rPr>
          <w:rFonts w:ascii="Times New Roman" w:hAnsi="Times New Roman" w:cs="Times New Roman"/>
          <w:sz w:val="28"/>
          <w:szCs w:val="28"/>
        </w:rPr>
      </w:pPr>
      <w:r>
        <w:rPr>
          <w:rFonts w:cs="Times New Roman" w:ascii="Times New Roman" w:hAnsi="Times New Roman"/>
          <w:b/>
          <w:sz w:val="28"/>
          <w:szCs w:val="28"/>
        </w:rPr>
        <w:t>Комбинации значений признаков, каждая из которых соответствует одному варианту предоставления Услуги</w:t>
      </w:r>
    </w:p>
    <w:p>
      <w:pPr>
        <w:pStyle w:val="Normal"/>
        <w:spacing w:lineRule="auto" w:line="240"/>
        <w:jc w:val="right"/>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right"/>
        <w:rPr>
          <w:rFonts w:ascii="Times New Roman" w:hAnsi="Times New Roman" w:cs="Times New Roman"/>
          <w:sz w:val="28"/>
          <w:szCs w:val="28"/>
        </w:rPr>
      </w:pPr>
      <w:r>
        <w:rPr>
          <w:rFonts w:cs="Times New Roman" w:ascii="Times New Roman" w:hAnsi="Times New Roman"/>
          <w:sz w:val="28"/>
          <w:szCs w:val="28"/>
        </w:rPr>
        <w:t>Таблица 2</w:t>
      </w:r>
    </w:p>
    <w:tbl>
      <w:tblPr>
        <w:tblW w:w="9920" w:type="dxa"/>
        <w:jc w:val="left"/>
        <w:tblInd w:w="109" w:type="dxa"/>
        <w:tblLayout w:type="fixed"/>
        <w:tblCellMar>
          <w:top w:w="0" w:type="dxa"/>
          <w:left w:w="108" w:type="dxa"/>
          <w:bottom w:w="0" w:type="dxa"/>
          <w:right w:w="108" w:type="dxa"/>
        </w:tblCellMar>
        <w:tblLook w:noVBand="1" w:val="04a0" w:noHBand="0" w:lastColumn="0" w:firstColumn="1" w:lastRow="0" w:firstRow="1"/>
      </w:tblPr>
      <w:tblGrid>
        <w:gridCol w:w="2658"/>
        <w:gridCol w:w="7261"/>
      </w:tblGrid>
      <w:tr>
        <w:trPr/>
        <w:tc>
          <w:tcPr>
            <w:tcW w:w="2658" w:type="dxa"/>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b/>
                <w:sz w:val="28"/>
                <w:szCs w:val="28"/>
              </w:rPr>
              <w:t xml:space="preserve">№ </w:t>
            </w:r>
            <w:r>
              <w:rPr>
                <w:rFonts w:cs="Times New Roman" w:ascii="Times New Roman" w:hAnsi="Times New Roman"/>
                <w:b/>
                <w:sz w:val="28"/>
                <w:szCs w:val="28"/>
              </w:rPr>
              <w:t>варианта</w:t>
            </w:r>
          </w:p>
        </w:tc>
        <w:tc>
          <w:tcPr>
            <w:tcW w:w="7261" w:type="dxa"/>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b/>
                <w:sz w:val="28"/>
                <w:szCs w:val="28"/>
              </w:rPr>
              <w:t>Комбинация значений признаков</w:t>
            </w:r>
          </w:p>
        </w:tc>
      </w:tr>
      <w:tr>
        <w:trPr/>
        <w:tc>
          <w:tcPr>
            <w:tcW w:w="9919" w:type="dxa"/>
            <w:gridSpan w:val="2"/>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sz w:val="28"/>
                <w:szCs w:val="28"/>
              </w:rPr>
              <w:t xml:space="preserve">Результат </w:t>
            </w:r>
            <w:r>
              <w:rPr>
                <w:rFonts w:cs="Times New Roman" w:ascii="Times New Roman" w:hAnsi="Times New Roman"/>
                <w:b/>
                <w:sz w:val="28"/>
                <w:szCs w:val="28"/>
              </w:rPr>
              <w:t>«</w:t>
            </w:r>
            <w:r>
              <w:rPr>
                <w:rFonts w:eastAsia="Times New Roman" w:cs="Times New Roman" w:ascii="Times New Roman" w:hAnsi="Times New Roman"/>
                <w:sz w:val="28"/>
                <w:szCs w:val="28"/>
                <w:lang w:eastAsia="ru-RU"/>
              </w:rPr>
              <w:t>Разрешение на использование земель или земельного участка                                      без предоставления земельных участков и установления сервитутов»</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3</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4</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5</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6</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7</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8</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9</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10</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11</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в МФЦ</w:t>
            </w:r>
          </w:p>
        </w:tc>
      </w:tr>
      <w:tr>
        <w:trPr/>
        <w:tc>
          <w:tcPr>
            <w:tcW w:w="9919" w:type="dxa"/>
            <w:gridSpan w:val="2"/>
            <w:tcBorders/>
          </w:tcPr>
          <w:p>
            <w:pPr>
              <w:pStyle w:val="Normal"/>
              <w:widowControl w:val="false"/>
              <w:spacing w:lineRule="auto" w:line="240" w:before="0" w:after="200"/>
              <w:jc w:val="center"/>
              <w:rPr>
                <w:rFonts w:ascii="Times New Roman" w:hAnsi="Times New Roman" w:cs="Times New Roman"/>
                <w:sz w:val="28"/>
                <w:szCs w:val="28"/>
              </w:rPr>
            </w:pPr>
            <w:r>
              <w:rPr>
                <w:rFonts w:cs="Times New Roman" w:ascii="Times New Roman" w:hAnsi="Times New Roman"/>
                <w:sz w:val="28"/>
                <w:szCs w:val="28"/>
              </w:rPr>
              <w:t xml:space="preserve">Результат </w:t>
            </w:r>
            <w:r>
              <w:rPr>
                <w:rFonts w:eastAsia="Times New Roman" w:cs="Times New Roman" w:ascii="Times New Roman" w:hAnsi="Times New Roman"/>
                <w:sz w:val="28"/>
                <w:szCs w:val="28"/>
                <w:lang w:eastAsia="ru-RU"/>
              </w:rPr>
              <w:t>«Разрешение на размещение объекта без предоставления земельного участков и установления сервитута»</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3</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4</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5</w:t>
            </w:r>
          </w:p>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6</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электронной почты</w:t>
            </w:r>
          </w:p>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7</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8</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9                             10</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Юридическое лицо в МФЦ                                Юридическое лицо посредством электронной почты</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11</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12</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13</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14</w:t>
            </w:r>
          </w:p>
        </w:tc>
        <w:tc>
          <w:tcPr>
            <w:tcW w:w="7261" w:type="dxa"/>
            <w:tcBorders/>
          </w:tcPr>
          <w:p>
            <w:pPr>
              <w:pStyle w:val="Normal"/>
              <w:widowControl w:val="false"/>
              <w:spacing w:lineRule="auto" w:line="240" w:before="0" w:after="200"/>
              <w:jc w:val="both"/>
              <w:rPr>
                <w:rFonts w:ascii="Times New Roman" w:hAnsi="Times New Roman"/>
                <w:sz w:val="28"/>
                <w:szCs w:val="28"/>
              </w:rPr>
            </w:pPr>
            <w:r>
              <w:rPr>
                <w:rFonts w:ascii="Times New Roman" w:hAnsi="Times New Roman"/>
                <w:sz w:val="28"/>
                <w:szCs w:val="28"/>
              </w:rPr>
              <w:t xml:space="preserve">Индивидуальный предприниматель </w:t>
            </w:r>
            <w:r>
              <w:rPr>
                <w:rFonts w:cs="Times New Roman" w:ascii="Times New Roman" w:hAnsi="Times New Roman"/>
                <w:sz w:val="28"/>
                <w:szCs w:val="28"/>
              </w:rPr>
              <w:t>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15</w:t>
            </w:r>
          </w:p>
        </w:tc>
        <w:tc>
          <w:tcPr>
            <w:tcW w:w="7261" w:type="dxa"/>
            <w:tcBorders/>
          </w:tcPr>
          <w:p>
            <w:pPr>
              <w:pStyle w:val="Normal"/>
              <w:widowControl w:val="false"/>
              <w:spacing w:lineRule="auto" w:line="240" w:before="0" w:after="200"/>
              <w:jc w:val="both"/>
              <w:rPr>
                <w:rFonts w:ascii="Times New Roman" w:hAnsi="Times New Roman"/>
                <w:sz w:val="28"/>
                <w:szCs w:val="28"/>
              </w:rPr>
            </w:pPr>
            <w:r>
              <w:rPr>
                <w:rFonts w:ascii="Times New Roman" w:hAnsi="Times New Roman"/>
                <w:sz w:val="28"/>
                <w:szCs w:val="28"/>
              </w:rPr>
              <w:t xml:space="preserve">Индивидуальный предприниматель посредством </w:t>
            </w:r>
            <w:r>
              <w:rPr>
                <w:rFonts w:cs="Times New Roman" w:ascii="Times New Roman" w:hAnsi="Times New Roman"/>
                <w:sz w:val="28"/>
                <w:szCs w:val="28"/>
              </w:rPr>
              <w:t>электронной почты</w:t>
            </w:r>
          </w:p>
        </w:tc>
      </w:tr>
      <w:tr>
        <w:trPr/>
        <w:tc>
          <w:tcPr>
            <w:tcW w:w="9919" w:type="dxa"/>
            <w:gridSpan w:val="2"/>
            <w:tcBorders/>
          </w:tcPr>
          <w:p>
            <w:pPr>
              <w:pStyle w:val="ListParagraph"/>
              <w:widowControl w:val="false"/>
              <w:spacing w:before="0" w:after="200"/>
              <w:contextualSpacing/>
              <w:jc w:val="center"/>
              <w:rPr>
                <w:rFonts w:ascii="Times New Roman" w:hAnsi="Times New Roman"/>
                <w:sz w:val="28"/>
                <w:szCs w:val="28"/>
              </w:rPr>
            </w:pPr>
            <w:r>
              <w:rPr>
                <w:rFonts w:ascii="Times New Roman" w:hAnsi="Times New Roman"/>
                <w:sz w:val="28"/>
                <w:szCs w:val="28"/>
                <w:lang w:eastAsia="ru-RU"/>
              </w:rPr>
              <w:t>Результат «Исправление допущенных  опечаток и (или) ошибок на размещение объекта  в выданных в результате предоставления муниципальной Услуги документах»</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2</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3</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4</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Физическое лицо 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5</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6</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7</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8</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Юридическое лицо в МФЦ</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9</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лично в Уполномоченный орган</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10</w:t>
            </w:r>
          </w:p>
        </w:tc>
        <w:tc>
          <w:tcPr>
            <w:tcW w:w="7261" w:type="dxa"/>
            <w:tcBorders/>
          </w:tcPr>
          <w:p>
            <w:pPr>
              <w:pStyle w:val="Normal"/>
              <w:widowControl w:val="false"/>
              <w:spacing w:lineRule="auto" w:line="240" w:before="0" w:after="200"/>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почтового отправления</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11</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посредством ЕПГУ</w:t>
            </w:r>
          </w:p>
        </w:tc>
      </w:tr>
      <w:tr>
        <w:trPr/>
        <w:tc>
          <w:tcPr>
            <w:tcW w:w="2658"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12</w:t>
            </w:r>
          </w:p>
        </w:tc>
        <w:tc>
          <w:tcPr>
            <w:tcW w:w="7261" w:type="dxa"/>
            <w:tcBorders/>
          </w:tcPr>
          <w:p>
            <w:pPr>
              <w:pStyle w:val="Normal"/>
              <w:widowControl w:val="false"/>
              <w:spacing w:lineRule="auto" w:line="240" w:before="0" w:after="200"/>
              <w:jc w:val="both"/>
              <w:rPr>
                <w:rFonts w:ascii="Times New Roman" w:hAnsi="Times New Roman" w:cs="Times New Roman"/>
                <w:sz w:val="28"/>
                <w:szCs w:val="28"/>
              </w:rPr>
            </w:pPr>
            <w:r>
              <w:rPr>
                <w:rFonts w:cs="Times New Roman" w:ascii="Times New Roman" w:hAnsi="Times New Roman"/>
                <w:sz w:val="28"/>
                <w:szCs w:val="28"/>
              </w:rPr>
              <w:t>Индивидуальный предприниматель в МФЦ</w:t>
            </w:r>
          </w:p>
        </w:tc>
      </w:tr>
    </w:tbl>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Default"/>
        <w:jc w:val="both"/>
        <w:rPr>
          <w:color w:val="auto"/>
          <w:sz w:val="28"/>
          <w:szCs w:val="28"/>
        </w:rPr>
      </w:pPr>
      <w:r>
        <w:rPr>
          <w:color w:val="auto"/>
          <w:sz w:val="28"/>
          <w:szCs w:val="28"/>
        </w:rPr>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jc w:val="center"/>
        <w:rPr>
          <w:rFonts w:ascii="Times New Roman" w:hAnsi="Times New Roman" w:cs="Times New Roman"/>
          <w:sz w:val="28"/>
          <w:szCs w:val="28"/>
        </w:rPr>
      </w:pPr>
      <w:r>
        <w:rPr>
          <w:rFonts w:eastAsia="Times New Roman" w:cs="Times New Roman" w:ascii="Times New Roman" w:hAnsi="Times New Roman"/>
          <w:b/>
          <w:bCs/>
          <w:sz w:val="28"/>
          <w:szCs w:val="28"/>
          <w:lang w:eastAsia="ru-RU"/>
        </w:rPr>
        <w:t xml:space="preserve">                                                                      </w:t>
      </w:r>
      <w:r>
        <w:rPr>
          <w:rFonts w:eastAsia="Times New Roman" w:cs="Times New Roman" w:ascii="Times New Roman" w:hAnsi="Times New Roman"/>
          <w:b/>
          <w:bCs/>
          <w:sz w:val="28"/>
          <w:szCs w:val="28"/>
          <w:lang w:eastAsia="ru-RU"/>
        </w:rPr>
        <w:t>Приложение № 5</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color w:val="000000"/>
                <w:sz w:val="28"/>
                <w:szCs w:val="28"/>
              </w:rPr>
              <w:t xml:space="preserve">                                                                                             </w:t>
            </w:r>
            <w:r>
              <w:rPr>
                <w:rStyle w:val="Style12"/>
                <w:rFonts w:cs="Times New Roman" w:ascii="Times New Roman" w:hAnsi="Times New Roman"/>
                <w:bCs/>
                <w:color w:val="000000"/>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                                               </w:t>
            </w:r>
            <w:r>
              <w:rPr>
                <w:rFonts w:cs="Times New Roman" w:ascii="Times New Roman" w:hAnsi="Times New Roman"/>
                <w:b/>
                <w:bCs/>
                <w:color w:val="000000"/>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rmal"/>
        <w:spacing w:lineRule="auto" w:line="240"/>
        <w:ind w:left="5103" w:hanging="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Default"/>
        <w:jc w:val="center"/>
        <w:rPr/>
      </w:pPr>
      <w:r>
        <w:rPr>
          <w:b/>
          <w:bCs/>
          <w:color w:val="auto"/>
          <w:sz w:val="28"/>
          <w:szCs w:val="28"/>
        </w:rPr>
        <w:t xml:space="preserve">Форма заявления об исправлении допущенных опечаток </w:t>
      </w:r>
    </w:p>
    <w:p>
      <w:pPr>
        <w:pStyle w:val="Default"/>
        <w:jc w:val="center"/>
        <w:rPr/>
      </w:pPr>
      <w:r>
        <w:rPr>
          <w:b/>
          <w:bCs/>
          <w:color w:val="auto"/>
          <w:sz w:val="28"/>
          <w:szCs w:val="28"/>
        </w:rPr>
        <w:t>и (или) ошибок в выданных в результате предоставления муниципальной Услуги документах</w:t>
      </w:r>
    </w:p>
    <w:p>
      <w:pPr>
        <w:pStyle w:val="Default"/>
        <w:spacing w:lineRule="exact" w:line="283"/>
        <w:ind w:left="4962" w:hanging="0"/>
        <w:rPr>
          <w:color w:val="auto"/>
          <w:sz w:val="28"/>
          <w:szCs w:val="28"/>
        </w:rPr>
      </w:pPr>
      <w:r>
        <w:rPr>
          <w:color w:val="auto"/>
          <w:sz w:val="28"/>
          <w:szCs w:val="28"/>
        </w:rPr>
      </w:r>
    </w:p>
    <w:p>
      <w:pPr>
        <w:pStyle w:val="Default"/>
        <w:spacing w:lineRule="exact" w:line="283"/>
        <w:ind w:left="4962" w:hanging="0"/>
        <w:rPr/>
      </w:pPr>
      <w:r>
        <w:rPr>
          <w:color w:val="auto"/>
          <w:sz w:val="28"/>
          <w:szCs w:val="28"/>
        </w:rPr>
        <w:t xml:space="preserve">кому: ______________________________ </w:t>
      </w:r>
    </w:p>
    <w:p>
      <w:pPr>
        <w:pStyle w:val="Default"/>
        <w:spacing w:lineRule="exact" w:line="283"/>
        <w:ind w:left="4962" w:hanging="0"/>
        <w:jc w:val="center"/>
        <w:rPr/>
      </w:pPr>
      <w:r>
        <w:rPr>
          <w:color w:val="auto"/>
          <w:sz w:val="28"/>
          <w:szCs w:val="28"/>
        </w:rPr>
        <w:t>(</w:t>
      </w:r>
      <w:r>
        <w:rPr>
          <w:i/>
          <w:iCs/>
          <w:color w:val="auto"/>
          <w:sz w:val="28"/>
          <w:szCs w:val="28"/>
        </w:rPr>
        <w:t>наименование уполномоченного органа</w:t>
      </w:r>
      <w:r>
        <w:rPr>
          <w:color w:val="auto"/>
          <w:sz w:val="28"/>
          <w:szCs w:val="28"/>
        </w:rPr>
        <w:t>)</w:t>
      </w:r>
    </w:p>
    <w:p>
      <w:pPr>
        <w:pStyle w:val="Default"/>
        <w:spacing w:lineRule="exact" w:line="283"/>
        <w:ind w:left="4962" w:hanging="0"/>
        <w:rPr/>
      </w:pPr>
      <w:r>
        <w:rPr>
          <w:color w:val="auto"/>
          <w:sz w:val="28"/>
          <w:szCs w:val="28"/>
        </w:rPr>
        <w:t xml:space="preserve">от кого: _____________________________ </w:t>
      </w:r>
    </w:p>
    <w:p>
      <w:pPr>
        <w:pStyle w:val="Default"/>
        <w:spacing w:lineRule="exact" w:line="283"/>
        <w:ind w:left="4962" w:hanging="0"/>
        <w:jc w:val="center"/>
        <w:rPr/>
      </w:pPr>
      <w:r>
        <w:rPr>
          <w:i/>
          <w:iCs/>
          <w:color w:val="auto"/>
          <w:sz w:val="28"/>
          <w:szCs w:val="28"/>
        </w:rPr>
        <w:t>(полное наименование, ИНН, ОГРН</w:t>
      </w:r>
    </w:p>
    <w:p>
      <w:pPr>
        <w:pStyle w:val="Default"/>
        <w:spacing w:lineRule="exact" w:line="283"/>
        <w:ind w:left="4962" w:hanging="0"/>
        <w:jc w:val="center"/>
        <w:rPr/>
      </w:pPr>
      <w:r>
        <w:rPr>
          <w:i/>
          <w:iCs/>
          <w:color w:val="auto"/>
          <w:sz w:val="28"/>
          <w:szCs w:val="28"/>
        </w:rPr>
        <w:t xml:space="preserve"> </w:t>
      </w:r>
      <w:r>
        <w:rPr>
          <w:i/>
          <w:iCs/>
          <w:color w:val="auto"/>
          <w:sz w:val="28"/>
          <w:szCs w:val="28"/>
        </w:rPr>
        <w:t>юридического лица)</w:t>
      </w:r>
    </w:p>
    <w:p>
      <w:pPr>
        <w:pStyle w:val="Default"/>
        <w:spacing w:lineRule="exact" w:line="283"/>
        <w:ind w:left="4962" w:hanging="0"/>
        <w:rPr/>
      </w:pPr>
      <w:r>
        <w:rPr>
          <w:color w:val="auto"/>
          <w:sz w:val="28"/>
          <w:szCs w:val="28"/>
        </w:rPr>
        <w:t>_______________________________</w:t>
      </w:r>
    </w:p>
    <w:p>
      <w:pPr>
        <w:pStyle w:val="Default"/>
        <w:spacing w:lineRule="exact" w:line="283"/>
        <w:ind w:left="4962" w:hanging="0"/>
        <w:jc w:val="center"/>
        <w:rPr/>
      </w:pPr>
      <w:r>
        <w:rPr>
          <w:i/>
          <w:iCs/>
          <w:color w:val="auto"/>
          <w:sz w:val="28"/>
          <w:szCs w:val="28"/>
        </w:rPr>
        <w:t xml:space="preserve">(контактный телефон, электронная почта, </w:t>
      </w:r>
    </w:p>
    <w:p>
      <w:pPr>
        <w:pStyle w:val="Default"/>
        <w:spacing w:lineRule="exact" w:line="283"/>
        <w:ind w:left="4962" w:hanging="0"/>
        <w:jc w:val="center"/>
        <w:rPr/>
      </w:pPr>
      <w:r>
        <w:rPr>
          <w:i/>
          <w:iCs/>
          <w:color w:val="auto"/>
          <w:sz w:val="28"/>
          <w:szCs w:val="28"/>
        </w:rPr>
        <w:t>почтовый адрес)</w:t>
      </w:r>
    </w:p>
    <w:p>
      <w:pPr>
        <w:pStyle w:val="Default"/>
        <w:spacing w:lineRule="exact" w:line="283"/>
        <w:ind w:left="4962" w:hanging="0"/>
        <w:rPr/>
      </w:pPr>
      <w:r>
        <w:rPr>
          <w:color w:val="auto"/>
          <w:sz w:val="28"/>
          <w:szCs w:val="28"/>
        </w:rPr>
        <w:t>_______________________________</w:t>
      </w:r>
    </w:p>
    <w:p>
      <w:pPr>
        <w:pStyle w:val="Default"/>
        <w:spacing w:lineRule="exact" w:line="283"/>
        <w:ind w:left="4962" w:hanging="0"/>
        <w:jc w:val="center"/>
        <w:rPr/>
      </w:pPr>
      <w:r>
        <w:rPr>
          <w:i/>
          <w:iCs/>
          <w:color w:val="auto"/>
          <w:sz w:val="28"/>
          <w:szCs w:val="28"/>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уполномоченного лица)</w:t>
      </w:r>
    </w:p>
    <w:p>
      <w:pPr>
        <w:pStyle w:val="Default"/>
        <w:spacing w:lineRule="exact" w:line="283"/>
        <w:ind w:left="4962" w:hanging="0"/>
        <w:rPr/>
      </w:pPr>
      <w:r>
        <w:rPr>
          <w:color w:val="auto"/>
          <w:sz w:val="28"/>
          <w:szCs w:val="28"/>
        </w:rPr>
        <w:t>_______________________________</w:t>
      </w:r>
    </w:p>
    <w:p>
      <w:pPr>
        <w:pStyle w:val="Default"/>
        <w:spacing w:lineRule="exact" w:line="283"/>
        <w:ind w:left="4962" w:hanging="0"/>
        <w:jc w:val="center"/>
        <w:rPr/>
      </w:pPr>
      <w:r>
        <w:rPr>
          <w:i/>
          <w:iCs/>
          <w:color w:val="auto"/>
          <w:sz w:val="28"/>
          <w:szCs w:val="28"/>
        </w:rPr>
        <w:t xml:space="preserve">(данные представителя заявителя) </w:t>
      </w:r>
    </w:p>
    <w:p>
      <w:pPr>
        <w:pStyle w:val="Default"/>
        <w:spacing w:lineRule="exact" w:line="283"/>
        <w:jc w:val="center"/>
        <w:rPr>
          <w:b/>
          <w:bCs/>
          <w:color w:val="auto"/>
          <w:sz w:val="28"/>
          <w:szCs w:val="28"/>
        </w:rPr>
      </w:pPr>
      <w:r>
        <w:rPr>
          <w:b/>
          <w:bCs/>
          <w:color w:val="auto"/>
          <w:sz w:val="28"/>
          <w:szCs w:val="28"/>
        </w:rPr>
      </w:r>
    </w:p>
    <w:p>
      <w:pPr>
        <w:pStyle w:val="Default"/>
        <w:spacing w:lineRule="exact" w:line="283"/>
        <w:jc w:val="center"/>
        <w:rPr>
          <w:sz w:val="28"/>
          <w:szCs w:val="28"/>
        </w:rPr>
      </w:pPr>
      <w:r>
        <w:rPr>
          <w:b/>
          <w:bCs/>
          <w:color w:val="auto"/>
          <w:sz w:val="28"/>
          <w:szCs w:val="28"/>
        </w:rPr>
        <w:t xml:space="preserve">Форма ЗАЯВЛЕНИЯ </w:t>
      </w:r>
    </w:p>
    <w:p>
      <w:pPr>
        <w:pStyle w:val="Default"/>
        <w:spacing w:lineRule="exact" w:line="283"/>
        <w:jc w:val="center"/>
        <w:rPr>
          <w:sz w:val="28"/>
          <w:szCs w:val="28"/>
        </w:rPr>
      </w:pPr>
      <w:r>
        <w:rPr>
          <w:b/>
          <w:bCs/>
          <w:color w:val="auto"/>
          <w:sz w:val="28"/>
          <w:szCs w:val="28"/>
        </w:rPr>
        <w:t xml:space="preserve">об исправлении допущенных опечаток и (или) ошибок в выданных </w:t>
      </w:r>
    </w:p>
    <w:p>
      <w:pPr>
        <w:pStyle w:val="Default"/>
        <w:spacing w:lineRule="exact" w:line="283"/>
        <w:jc w:val="center"/>
        <w:rPr>
          <w:sz w:val="28"/>
          <w:szCs w:val="28"/>
        </w:rPr>
      </w:pPr>
      <w:r>
        <w:rPr>
          <w:b/>
          <w:bCs/>
          <w:color w:val="auto"/>
          <w:sz w:val="28"/>
          <w:szCs w:val="28"/>
        </w:rPr>
        <w:t>в результате предоставления муниципальной услуги документах</w:t>
      </w:r>
    </w:p>
    <w:p>
      <w:pPr>
        <w:pStyle w:val="Default"/>
        <w:spacing w:lineRule="exact" w:line="283"/>
        <w:rPr>
          <w:color w:val="auto"/>
          <w:sz w:val="28"/>
          <w:szCs w:val="28"/>
        </w:rPr>
      </w:pPr>
      <w:r>
        <w:rPr>
          <w:color w:val="auto"/>
          <w:sz w:val="28"/>
          <w:szCs w:val="28"/>
        </w:rPr>
      </w:r>
    </w:p>
    <w:p>
      <w:pPr>
        <w:pStyle w:val="Default"/>
        <w:spacing w:lineRule="exact" w:line="283"/>
        <w:rPr>
          <w:color w:val="auto"/>
          <w:sz w:val="28"/>
          <w:szCs w:val="28"/>
        </w:rPr>
      </w:pPr>
      <w:r>
        <w:rPr>
          <w:color w:val="auto"/>
          <w:sz w:val="28"/>
          <w:szCs w:val="28"/>
        </w:rPr>
      </w:r>
    </w:p>
    <w:p>
      <w:pPr>
        <w:pStyle w:val="Default"/>
        <w:spacing w:lineRule="exact" w:line="283"/>
        <w:ind w:firstLine="709"/>
        <w:rPr>
          <w:sz w:val="28"/>
          <w:szCs w:val="28"/>
        </w:rPr>
      </w:pPr>
      <w:r>
        <w:rPr>
          <w:color w:val="auto"/>
          <w:sz w:val="28"/>
          <w:szCs w:val="28"/>
        </w:rPr>
        <w:t xml:space="preserve">Прошу исправить опечатку и (или) ошибку в __________________________________________________________________ </w:t>
      </w:r>
    </w:p>
    <w:p>
      <w:pPr>
        <w:pStyle w:val="Default"/>
        <w:spacing w:lineRule="exact" w:line="283"/>
        <w:ind w:firstLine="709"/>
        <w:jc w:val="center"/>
        <w:rPr>
          <w:sz w:val="28"/>
          <w:szCs w:val="28"/>
        </w:rPr>
      </w:pPr>
      <w:r>
        <w:rPr>
          <w:color w:val="auto"/>
          <w:sz w:val="28"/>
          <w:szCs w:val="28"/>
        </w:rPr>
        <w:t>указываются реквизиты и название документа, выданного уполномоченным органом в результате предоставления муниципальной услуги</w:t>
      </w:r>
    </w:p>
    <w:p>
      <w:pPr>
        <w:pStyle w:val="Normal"/>
        <w:jc w:val="both"/>
        <w:rPr>
          <w:sz w:val="28"/>
          <w:szCs w:val="28"/>
        </w:rPr>
      </w:pPr>
      <w:r>
        <w:rPr>
          <w:rFonts w:cs="Times New Roman" w:ascii="Times New Roman" w:hAnsi="Times New Roman"/>
          <w:sz w:val="28"/>
          <w:szCs w:val="28"/>
        </w:rPr>
        <w:tab/>
        <w:t>Результат  предоставления  муниципальной  услуги прошу выдать мне (нужное отметить):</w:t>
      </w:r>
    </w:p>
    <w:tbl>
      <w:tblPr>
        <w:tblW w:w="9356" w:type="dxa"/>
        <w:jc w:val="left"/>
        <w:tblInd w:w="62" w:type="dxa"/>
        <w:tblLayout w:type="fixed"/>
        <w:tblCellMar>
          <w:top w:w="102" w:type="dxa"/>
          <w:left w:w="62" w:type="dxa"/>
          <w:bottom w:w="102" w:type="dxa"/>
          <w:right w:w="62" w:type="dxa"/>
        </w:tblCellMar>
        <w:tblLook w:noVBand="0" w:val="0000" w:noHBand="0" w:lastColumn="0" w:firstColumn="0" w:lastRow="0" w:firstRow="0"/>
      </w:tblPr>
      <w:tblGrid>
        <w:gridCol w:w="422"/>
        <w:gridCol w:w="624"/>
        <w:gridCol w:w="377"/>
        <w:gridCol w:w="1473"/>
        <w:gridCol w:w="1361"/>
        <w:gridCol w:w="567"/>
        <w:gridCol w:w="4531"/>
      </w:tblGrid>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в личный кабинет на Едином портале, Региональном портале;</w:t>
            </w:r>
          </w:p>
        </w:tc>
      </w:tr>
      <w:tr>
        <w:trPr/>
        <w:tc>
          <w:tcPr>
            <w:tcW w:w="1423" w:type="dxa"/>
            <w:gridSpan w:val="3"/>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r>
          </w:p>
        </w:tc>
      </w:tr>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по адресу электронной почты____________________;</w:t>
            </w:r>
          </w:p>
        </w:tc>
      </w:tr>
      <w:tr>
        <w:trPr/>
        <w:tc>
          <w:tcPr>
            <w:tcW w:w="9355" w:type="dxa"/>
            <w:gridSpan w:val="7"/>
            <w:tcBorders/>
          </w:tcPr>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ind w:right="453" w:hanging="0"/>
                    <w:jc w:val="both"/>
                    <w:rPr>
                      <w:rFonts w:ascii="Times New Roman" w:hAnsi="Times New Roman"/>
                      <w:sz w:val="26"/>
                      <w:szCs w:val="26"/>
                    </w:rPr>
                  </w:pPr>
                  <w:r>
                    <w:rPr>
                      <w:rFonts w:ascii="Times New Roman" w:hAnsi="Times New Roman"/>
                      <w:sz w:val="26"/>
                      <w:szCs w:val="26"/>
                    </w:rPr>
                    <w:t>на бумажном носителе при личном обращении в уполномоченный орган;</w:t>
                  </w:r>
                </w:p>
              </w:tc>
            </w:tr>
          </w:tbl>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при личном обращении в МФЦ;</w:t>
                  </w:r>
                </w:p>
              </w:tc>
            </w:tr>
          </w:tbl>
          <w:p>
            <w:pPr>
              <w:pStyle w:val="Normal"/>
              <w:widowControl w:val="false"/>
              <w:rPr>
                <w:rFonts w:ascii="Times New Roman" w:hAnsi="Times New Roman" w:eastAsia="Times New Roman"/>
                <w:sz w:val="26"/>
                <w:szCs w:val="26"/>
              </w:rPr>
            </w:pPr>
            <w:r>
              <w:rPr>
                <w:rFonts w:eastAsia="Times New Roman"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посредством почтового отправления.</w:t>
                  </w:r>
                </w:p>
              </w:tc>
            </w:tr>
          </w:tbl>
          <w:p>
            <w:pPr>
              <w:pStyle w:val="Normal"/>
              <w:widowControl w:val="false"/>
              <w:rPr>
                <w:rFonts w:cs="Times New Roman"/>
              </w:rPr>
            </w:pPr>
            <w:r>
              <w:rPr>
                <w:rFonts w:cs="Times New Roman"/>
              </w:rPr>
            </w:r>
          </w:p>
          <w:p>
            <w:pPr>
              <w:pStyle w:val="ConsPlusNormal1"/>
              <w:widowControl w:val="false"/>
              <w:rPr>
                <w:rFonts w:ascii="Times New Roman" w:hAnsi="Times New Roman"/>
                <w:sz w:val="26"/>
                <w:szCs w:val="26"/>
              </w:rPr>
            </w:pPr>
            <w:r>
              <w:rPr>
                <w:rFonts w:ascii="Times New Roman" w:hAnsi="Times New Roman"/>
                <w:sz w:val="26"/>
                <w:szCs w:val="26"/>
              </w:rPr>
              <w:t>Приложение:</w:t>
            </w:r>
          </w:p>
          <w:p>
            <w:pPr>
              <w:pStyle w:val="ConsPlusNormal1"/>
              <w:widowControl w:val="false"/>
              <w:rPr>
                <w:rFonts w:ascii="Times New Roman" w:hAnsi="Times New Roman"/>
                <w:sz w:val="26"/>
                <w:szCs w:val="26"/>
              </w:rPr>
            </w:pPr>
            <w:r>
              <w:rPr>
                <w:rFonts w:ascii="Times New Roman" w:hAnsi="Times New Roman"/>
                <w:sz w:val="26"/>
                <w:szCs w:val="26"/>
              </w:rPr>
              <w:t>_______________________________________________________________________</w:t>
            </w:r>
            <w:r>
              <w:rPr>
                <w:rFonts w:ascii="Times New Roman" w:hAnsi="Times New Roman"/>
                <w:sz w:val="28"/>
                <w:szCs w:val="28"/>
              </w:rPr>
              <w:t xml:space="preserve"> прилагаются материалы, обосновывающие наличие опечатки и (или)ошибки </w:t>
            </w:r>
            <w:r>
              <w:rPr>
                <w:rFonts w:ascii="Times New Roman" w:hAnsi="Times New Roman"/>
                <w:sz w:val="26"/>
                <w:szCs w:val="26"/>
              </w:rPr>
              <w:t>_______________________________________________________________________</w:t>
            </w:r>
          </w:p>
        </w:tc>
      </w:tr>
      <w:tr>
        <w:trPr/>
        <w:tc>
          <w:tcPr>
            <w:tcW w:w="2896" w:type="dxa"/>
            <w:gridSpan w:val="4"/>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 20___</w:t>
            </w:r>
          </w:p>
        </w:tc>
        <w:tc>
          <w:tcPr>
            <w:tcW w:w="136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w:t>
            </w:r>
          </w:p>
          <w:p>
            <w:pPr>
              <w:pStyle w:val="ConsPlusNormal1"/>
              <w:widowControl w:val="false"/>
              <w:jc w:val="center"/>
              <w:rPr>
                <w:rFonts w:ascii="Times New Roman" w:hAnsi="Times New Roman"/>
                <w:sz w:val="26"/>
                <w:szCs w:val="26"/>
              </w:rPr>
            </w:pPr>
            <w:r>
              <w:rPr>
                <w:rFonts w:ascii="Times New Roman" w:hAnsi="Times New Roman"/>
                <w:sz w:val="26"/>
                <w:szCs w:val="26"/>
              </w:rPr>
              <w:t>(подпись)</w:t>
            </w:r>
          </w:p>
        </w:tc>
        <w:tc>
          <w:tcPr>
            <w:tcW w:w="567" w:type="dxa"/>
            <w:tcBorders/>
            <w:vAlign w:val="center"/>
          </w:tcPr>
          <w:p>
            <w:pPr>
              <w:pStyle w:val="ConsPlusNormal1"/>
              <w:widowControl w:val="false"/>
              <w:jc w:val="center"/>
              <w:rPr>
                <w:rFonts w:ascii="Times New Roman" w:hAnsi="Times New Roman"/>
                <w:sz w:val="26"/>
                <w:szCs w:val="26"/>
              </w:rPr>
            </w:pPr>
            <w:r>
              <w:rPr>
                <w:rFonts w:ascii="Times New Roman" w:hAnsi="Times New Roman"/>
                <w:sz w:val="26"/>
                <w:szCs w:val="26"/>
              </w:rPr>
            </w:r>
          </w:p>
        </w:tc>
        <w:tc>
          <w:tcPr>
            <w:tcW w:w="453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________________________________</w:t>
            </w:r>
          </w:p>
          <w:p>
            <w:pPr>
              <w:pStyle w:val="ConsPlusNormal1"/>
              <w:widowControl w:val="false"/>
              <w:jc w:val="center"/>
              <w:rPr>
                <w:rFonts w:ascii="Times New Roman" w:hAnsi="Times New Roman"/>
                <w:sz w:val="26"/>
                <w:szCs w:val="26"/>
              </w:rPr>
            </w:pPr>
            <w:r>
              <w:rPr>
                <w:rFonts w:ascii="Times New Roman" w:hAnsi="Times New Roman"/>
                <w:sz w:val="26"/>
                <w:szCs w:val="26"/>
              </w:rPr>
              <w:t>(расшифровка подписи)</w:t>
            </w:r>
          </w:p>
        </w:tc>
      </w:tr>
    </w:tbl>
    <w:p>
      <w:pPr>
        <w:pStyle w:val="Normal"/>
        <w:spacing w:lineRule="auto" w:line="240"/>
        <w:jc w:val="center"/>
        <w:rPr>
          <w:rFonts w:ascii="Times New Roman" w:hAnsi="Times New Roman" w:cs="Times New Roman"/>
          <w:b/>
          <w:bCs/>
          <w:sz w:val="28"/>
          <w:szCs w:val="28"/>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eastAsia="Times New Roman" w:cs="Times New Roman"/>
          <w:b/>
          <w:bCs/>
          <w:sz w:val="28"/>
          <w:szCs w:val="28"/>
          <w:lang w:eastAsia="ru-RU"/>
        </w:rPr>
      </w:pPr>
      <w:r>
        <w:rPr>
          <w:rFonts w:eastAsia="Times New Roman" w:cs="Times New Roman" w:ascii="Times New Roman" w:hAnsi="Times New Roman"/>
          <w:b/>
          <w:bCs/>
          <w:sz w:val="28"/>
          <w:szCs w:val="28"/>
          <w:lang w:eastAsia="ru-RU"/>
        </w:rPr>
        <w:t xml:space="preserve">                                      </w:t>
      </w:r>
    </w:p>
    <w:p>
      <w:pPr>
        <w:pStyle w:val="Normal"/>
        <w:spacing w:lineRule="auto" w:line="240"/>
        <w:jc w:val="center"/>
        <w:rPr>
          <w:rFonts w:ascii="Times New Roman" w:hAnsi="Times New Roman" w:eastAsia="Times New Roman" w:cs="Times New Roman"/>
          <w:b/>
          <w:bCs/>
          <w:sz w:val="28"/>
          <w:szCs w:val="28"/>
          <w:lang w:eastAsia="ru-RU"/>
        </w:rPr>
      </w:pPr>
      <w:r>
        <w:rPr>
          <w:rFonts w:eastAsia="Times New Roman" w:cs="Times New Roman" w:ascii="Times New Roman" w:hAnsi="Times New Roman"/>
          <w:b/>
          <w:bCs/>
          <w:sz w:val="28"/>
          <w:szCs w:val="28"/>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eastAsia="Times New Roman" w:cs="Times New Roman"/>
          <w:b/>
          <w:bCs/>
          <w:sz w:val="27"/>
          <w:szCs w:val="27"/>
          <w:lang w:eastAsia="ru-RU"/>
        </w:rPr>
      </w:pPr>
      <w:r>
        <w:rPr>
          <w:rFonts w:eastAsia="Times New Roman" w:cs="Times New Roman" w:ascii="Times New Roman" w:hAnsi="Times New Roman"/>
          <w:b/>
          <w:bCs/>
          <w:sz w:val="27"/>
          <w:szCs w:val="27"/>
          <w:lang w:eastAsia="ru-RU"/>
        </w:rPr>
      </w:r>
    </w:p>
    <w:p>
      <w:pPr>
        <w:pStyle w:val="Normal"/>
        <w:spacing w:lineRule="auto" w:line="240"/>
        <w:jc w:val="center"/>
        <w:rPr>
          <w:rFonts w:ascii="Times New Roman" w:hAnsi="Times New Roman" w:cs="Times New Roman"/>
          <w:b/>
          <w:bCs/>
          <w:sz w:val="28"/>
          <w:szCs w:val="28"/>
        </w:rPr>
      </w:pPr>
      <w:r>
        <w:rPr>
          <w:rFonts w:eastAsia="Times New Roman" w:cs="Times New Roman" w:ascii="Times New Roman" w:hAnsi="Times New Roman"/>
          <w:b/>
          <w:bCs/>
          <w:sz w:val="28"/>
          <w:szCs w:val="28"/>
          <w:lang w:eastAsia="ru-RU"/>
        </w:rPr>
        <w:t xml:space="preserve">                                                                   </w:t>
      </w:r>
      <w:r>
        <w:rPr>
          <w:rFonts w:eastAsia="Times New Roman" w:cs="Times New Roman" w:ascii="Times New Roman" w:hAnsi="Times New Roman"/>
          <w:b/>
          <w:bCs/>
          <w:sz w:val="28"/>
          <w:szCs w:val="28"/>
          <w:lang w:eastAsia="ru-RU"/>
        </w:rPr>
        <w:t>Приложение № 6</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color w:val="000000"/>
                <w:sz w:val="28"/>
                <w:szCs w:val="28"/>
              </w:rPr>
              <w:t xml:space="preserve">                                                                                             </w:t>
            </w:r>
            <w:r>
              <w:rPr>
                <w:rStyle w:val="Style12"/>
                <w:rFonts w:cs="Times New Roman" w:ascii="Times New Roman" w:hAnsi="Times New Roman"/>
                <w:bCs/>
                <w:color w:val="000000"/>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                                             </w:t>
            </w:r>
            <w:r>
              <w:rPr>
                <w:rFonts w:cs="Times New Roman" w:ascii="Times New Roman" w:hAnsi="Times New Roman"/>
                <w:b/>
                <w:bCs/>
                <w:color w:val="000000"/>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Normal"/>
        <w:spacing w:lineRule="auto" w:line="240"/>
        <w:rPr>
          <w:rFonts w:ascii="Times New Roman" w:hAnsi="Times New Roman" w:eastAsia="Times New Roman" w:cs="Times New Roman"/>
          <w:sz w:val="26"/>
          <w:szCs w:val="26"/>
          <w:lang w:eastAsia="ru-RU"/>
        </w:rPr>
      </w:pPr>
      <w:r>
        <w:rPr>
          <w:rFonts w:eastAsia="Times New Roman" w:cs="Times New Roman" w:ascii="Times New Roman" w:hAnsi="Times New Roman"/>
          <w:sz w:val="26"/>
          <w:szCs w:val="26"/>
          <w:lang w:eastAsia="ru-RU"/>
        </w:rPr>
      </w:r>
    </w:p>
    <w:p>
      <w:pPr>
        <w:pStyle w:val="Normal"/>
        <w:spacing w:lineRule="exact" w:line="283"/>
        <w:jc w:val="center"/>
        <w:rPr>
          <w:rFonts w:ascii="Times New Roman" w:hAnsi="Times New Roman"/>
          <w:sz w:val="26"/>
          <w:szCs w:val="26"/>
        </w:rPr>
      </w:pPr>
      <w:r>
        <w:rPr>
          <w:rFonts w:cs="Times New Roman" w:ascii="Times New Roman" w:hAnsi="Times New Roman"/>
          <w:b/>
          <w:bCs/>
          <w:sz w:val="26"/>
          <w:szCs w:val="26"/>
        </w:rPr>
        <w:t>Форма решения о предоставлении муниципальной услуги</w:t>
      </w:r>
    </w:p>
    <w:p>
      <w:pPr>
        <w:pStyle w:val="Normal"/>
        <w:spacing w:lineRule="exact" w:line="283"/>
        <w:jc w:val="center"/>
        <w:rPr>
          <w:rFonts w:ascii="Times New Roman" w:hAnsi="Times New Roman" w:cs="Times New Roman"/>
          <w:i/>
          <w:i/>
          <w:iCs/>
          <w:sz w:val="26"/>
          <w:szCs w:val="26"/>
        </w:rPr>
      </w:pPr>
      <w:r>
        <w:rPr>
          <w:rFonts w:cs="Times New Roman" w:ascii="Times New Roman" w:hAnsi="Times New Roman"/>
          <w:i/>
          <w:iCs/>
          <w:sz w:val="26"/>
          <w:szCs w:val="26"/>
        </w:rPr>
      </w:r>
    </w:p>
    <w:p>
      <w:pPr>
        <w:pStyle w:val="Normal"/>
        <w:spacing w:lineRule="exact" w:line="283"/>
        <w:jc w:val="center"/>
        <w:rPr>
          <w:rFonts w:ascii="Times New Roman" w:hAnsi="Times New Roman"/>
          <w:sz w:val="26"/>
          <w:szCs w:val="26"/>
        </w:rPr>
      </w:pPr>
      <w:r>
        <w:rPr>
          <w:rFonts w:cs="Times New Roman" w:ascii="Times New Roman" w:hAnsi="Times New Roman"/>
          <w:b/>
          <w:bCs/>
          <w:sz w:val="26"/>
          <w:szCs w:val="26"/>
        </w:rPr>
        <w:t xml:space="preserve">РАЗРЕШЕНИЕ </w:t>
      </w:r>
    </w:p>
    <w:p>
      <w:pPr>
        <w:pStyle w:val="Normal"/>
        <w:spacing w:lineRule="exact" w:line="283"/>
        <w:jc w:val="center"/>
        <w:rPr>
          <w:rFonts w:ascii="Times New Roman" w:hAnsi="Times New Roman"/>
          <w:sz w:val="26"/>
          <w:szCs w:val="26"/>
        </w:rPr>
      </w:pPr>
      <w:r>
        <w:rPr>
          <w:rFonts w:cs="Times New Roman" w:ascii="Times New Roman" w:hAnsi="Times New Roman"/>
          <w:b/>
          <w:bCs/>
          <w:sz w:val="26"/>
          <w:szCs w:val="26"/>
          <w:lang w:eastAsia="ar-SA"/>
        </w:rPr>
        <w:t>на размещение объекта</w:t>
      </w:r>
    </w:p>
    <w:p>
      <w:pPr>
        <w:pStyle w:val="Normal"/>
        <w:spacing w:lineRule="exact" w:line="283"/>
        <w:jc w:val="center"/>
        <w:rPr>
          <w:rFonts w:ascii="Times New Roman" w:hAnsi="Times New Roman"/>
          <w:sz w:val="26"/>
          <w:szCs w:val="26"/>
        </w:rPr>
      </w:pPr>
      <w:r>
        <w:rPr>
          <w:rFonts w:ascii="Times New Roman" w:hAnsi="Times New Roman"/>
          <w:sz w:val="26"/>
          <w:szCs w:val="26"/>
        </w:rPr>
      </w:r>
    </w:p>
    <w:p>
      <w:pPr>
        <w:pStyle w:val="Normal"/>
        <w:tabs>
          <w:tab w:val="clear" w:pos="708"/>
          <w:tab w:val="left" w:pos="0" w:leader="none"/>
        </w:tabs>
        <w:spacing w:lineRule="exact" w:line="283"/>
        <w:ind w:left="57" w:hanging="0"/>
        <w:jc w:val="center"/>
        <w:rPr>
          <w:rFonts w:ascii="Times New Roman" w:hAnsi="Times New Roman"/>
          <w:sz w:val="26"/>
          <w:szCs w:val="26"/>
        </w:rPr>
      </w:pPr>
      <w:r>
        <w:rPr>
          <w:rFonts w:cs="Times New Roman" w:ascii="Times New Roman" w:hAnsi="Times New Roman"/>
          <w:sz w:val="26"/>
          <w:szCs w:val="26"/>
        </w:rPr>
        <w:t>“</w:t>
      </w:r>
      <w:r>
        <w:rPr>
          <w:rFonts w:cs="Times New Roman" w:ascii="Times New Roman" w:hAnsi="Times New Roman"/>
          <w:sz w:val="26"/>
          <w:szCs w:val="26"/>
        </w:rPr>
        <w:t>____” ________________ 20__ г.                                             № _________</w:t>
      </w:r>
    </w:p>
    <w:p>
      <w:pPr>
        <w:pStyle w:val="Style57"/>
        <w:spacing w:lineRule="exact" w:line="283"/>
        <w:jc w:val="both"/>
        <w:rPr>
          <w:rFonts w:ascii="Times New Roman" w:hAnsi="Times New Roman"/>
          <w:sz w:val="26"/>
          <w:szCs w:val="26"/>
        </w:rPr>
      </w:pPr>
      <w:r>
        <w:rPr>
          <w:rFonts w:cs="Times New Roman" w:ascii="Times New Roman" w:hAnsi="Times New Roman"/>
          <w:sz w:val="26"/>
          <w:szCs w:val="26"/>
        </w:rPr>
        <w:tab/>
      </w:r>
    </w:p>
    <w:p>
      <w:pPr>
        <w:pStyle w:val="Style57"/>
        <w:spacing w:lineRule="exact" w:line="283"/>
        <w:jc w:val="both"/>
        <w:rPr>
          <w:rFonts w:ascii="Times New Roman" w:hAnsi="Times New Roman"/>
          <w:sz w:val="26"/>
          <w:szCs w:val="26"/>
        </w:rPr>
      </w:pPr>
      <w:r>
        <w:rPr>
          <w:rFonts w:cs="Times New Roman" w:ascii="Times New Roman" w:hAnsi="Times New Roman"/>
          <w:sz w:val="26"/>
          <w:szCs w:val="26"/>
        </w:rPr>
        <w:t>Администрация Губкинского городского округа, в лице ______________</w:t>
      </w:r>
      <w:r>
        <w:rPr>
          <w:rFonts w:cs="Times New Roman" w:ascii="Times New Roman" w:hAnsi="Times New Roman"/>
          <w:bCs/>
          <w:sz w:val="26"/>
          <w:szCs w:val="26"/>
        </w:rPr>
        <w:t>__________</w:t>
      </w:r>
      <w:r>
        <w:rPr>
          <w:rFonts w:cs="Times New Roman" w:ascii="Times New Roman" w:hAnsi="Times New Roman"/>
          <w:bCs/>
          <w:i/>
          <w:sz w:val="26"/>
          <w:szCs w:val="26"/>
        </w:rPr>
        <w:t>указывается представитель уполномоченного органа</w:t>
      </w:r>
      <w:r>
        <w:rPr>
          <w:rFonts w:cs="Times New Roman" w:ascii="Times New Roman" w:hAnsi="Times New Roman"/>
          <w:sz w:val="26"/>
          <w:szCs w:val="26"/>
        </w:rPr>
        <w:t xml:space="preserve">, действующей на основании </w:t>
      </w:r>
      <w:r>
        <w:rPr>
          <w:rFonts w:cs="Times New Roman" w:ascii="Times New Roman" w:hAnsi="Times New Roman"/>
          <w:bCs/>
          <w:sz w:val="26"/>
          <w:szCs w:val="26"/>
        </w:rPr>
        <w:t>_____________</w:t>
      </w:r>
      <w:r>
        <w:rPr>
          <w:rFonts w:cs="Times New Roman" w:ascii="Times New Roman" w:hAnsi="Times New Roman"/>
          <w:bCs/>
          <w:i/>
          <w:iCs/>
          <w:sz w:val="26"/>
          <w:szCs w:val="26"/>
        </w:rPr>
        <w:t>указываются реквизиты</w:t>
      </w:r>
      <w:r>
        <w:rPr>
          <w:rFonts w:cs="Times New Roman" w:ascii="Times New Roman" w:hAnsi="Times New Roman"/>
          <w:i/>
          <w:iCs/>
          <w:sz w:val="26"/>
          <w:szCs w:val="26"/>
        </w:rPr>
        <w:t>, документа, подтверждающие полномочия представителя</w:t>
      </w:r>
      <w:r>
        <w:rPr>
          <w:rFonts w:cs="Times New Roman" w:ascii="Times New Roman" w:hAnsi="Times New Roman"/>
          <w:sz w:val="26"/>
          <w:szCs w:val="26"/>
        </w:rPr>
        <w:t xml:space="preserve"> </w:t>
      </w:r>
      <w:r>
        <w:rPr>
          <w:rFonts w:cs="Times New Roman" w:ascii="Times New Roman" w:hAnsi="Times New Roman"/>
          <w:i/>
          <w:iCs/>
          <w:sz w:val="26"/>
          <w:szCs w:val="26"/>
        </w:rPr>
        <w:t xml:space="preserve">уполномоченного органа, </w:t>
      </w:r>
      <w:r>
        <w:rPr>
          <w:rFonts w:cs="Times New Roman" w:ascii="Times New Roman" w:hAnsi="Times New Roman"/>
          <w:bCs/>
          <w:sz w:val="26"/>
          <w:szCs w:val="26"/>
        </w:rPr>
        <w:t>руководствуясь статьями   39.34-39.36 Земельного  кодекса Российской Федерации,</w:t>
      </w:r>
      <w:r>
        <w:rPr>
          <w:rFonts w:cs="Times New Roman" w:ascii="Times New Roman" w:hAnsi="Times New Roman"/>
          <w:bCs/>
          <w:color w:val="000000"/>
          <w:sz w:val="26"/>
          <w:szCs w:val="26"/>
        </w:rPr>
        <w:t xml:space="preserve"> постановлением </w:t>
      </w:r>
      <w:r>
        <w:rPr>
          <w:rFonts w:cs="Times New Roman" w:ascii="Times New Roman" w:hAnsi="Times New Roman"/>
          <w:bCs/>
          <w:sz w:val="26"/>
          <w:szCs w:val="26"/>
        </w:rPr>
        <w:t xml:space="preserve">Правительства Российской  Федерации от 3 декабря 2014 года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r>
        <w:rPr>
          <w:rFonts w:cs="Times New Roman" w:ascii="Times New Roman" w:hAnsi="Times New Roman"/>
          <w:bCs/>
          <w:color w:val="000000"/>
          <w:sz w:val="26"/>
          <w:szCs w:val="26"/>
        </w:rPr>
        <w:t xml:space="preserve">постановлением </w:t>
      </w:r>
      <w:r>
        <w:rPr>
          <w:rFonts w:cs="Times New Roman" w:ascii="Times New Roman" w:hAnsi="Times New Roman"/>
          <w:bCs/>
          <w:sz w:val="26"/>
          <w:szCs w:val="26"/>
        </w:rPr>
        <w:t>Правительства Белгородской области от 16 ноября 2015 г. № 408-пп «Об утверждении порядка и условий размещения на территории Белгородской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сервитута», постановлением администрации Губкинского городского округа от «_______»_________2023 года № _________-па                                 «О выдаче разрешения на размещение объектов»:</w:t>
      </w:r>
    </w:p>
    <w:p>
      <w:pPr>
        <w:pStyle w:val="Style57"/>
        <w:spacing w:lineRule="exact" w:line="283"/>
        <w:jc w:val="both"/>
        <w:rPr>
          <w:rFonts w:ascii="Times New Roman" w:hAnsi="Times New Roman"/>
          <w:sz w:val="26"/>
          <w:szCs w:val="26"/>
        </w:rPr>
      </w:pPr>
      <w:r>
        <w:rPr>
          <w:rFonts w:cs="Times New Roman" w:ascii="Times New Roman" w:hAnsi="Times New Roman"/>
          <w:sz w:val="26"/>
          <w:szCs w:val="26"/>
        </w:rPr>
        <w:tab/>
        <w:t>1. Разрешает _______________________</w:t>
      </w:r>
      <w:r>
        <w:rPr>
          <w:rFonts w:cs="Times New Roman" w:ascii="Times New Roman" w:hAnsi="Times New Roman"/>
          <w:i/>
          <w:iCs/>
          <w:sz w:val="26"/>
          <w:szCs w:val="26"/>
        </w:rPr>
        <w:t xml:space="preserve">указывается наименование заявителя </w:t>
      </w:r>
      <w:r>
        <w:rPr>
          <w:rFonts w:cs="Times New Roman" w:ascii="Times New Roman" w:hAnsi="Times New Roman"/>
          <w:sz w:val="26"/>
          <w:szCs w:val="26"/>
        </w:rPr>
        <w:t xml:space="preserve">размещение объекта </w:t>
      </w:r>
      <w:r>
        <w:rPr>
          <w:rFonts w:cs="Times New Roman" w:ascii="Times New Roman" w:hAnsi="Times New Roman"/>
          <w:i/>
          <w:iCs/>
          <w:sz w:val="26"/>
          <w:szCs w:val="26"/>
        </w:rPr>
        <w:t xml:space="preserve">— указывается вид объекта, </w:t>
      </w:r>
      <w:r>
        <w:rPr>
          <w:rFonts w:cs="Times New Roman" w:ascii="Times New Roman" w:hAnsi="Times New Roman"/>
          <w:sz w:val="26"/>
          <w:szCs w:val="26"/>
        </w:rPr>
        <w:t>для размещения которого не требуется разрешение на строительство, без предоставления земельного участка и установления сервитута,</w:t>
      </w:r>
      <w:r>
        <w:rPr>
          <w:rFonts w:cs="Times New Roman" w:ascii="Times New Roman" w:hAnsi="Times New Roman"/>
          <w:i/>
          <w:iCs/>
          <w:sz w:val="26"/>
          <w:szCs w:val="26"/>
        </w:rPr>
        <w:t xml:space="preserve"> </w:t>
      </w:r>
      <w:r>
        <w:rPr>
          <w:rFonts w:cs="Times New Roman" w:ascii="Times New Roman" w:hAnsi="Times New Roman"/>
          <w:sz w:val="26"/>
          <w:szCs w:val="26"/>
        </w:rPr>
        <w:t>без предоставления земельного участка и установления сервитута площадью ______</w:t>
      </w:r>
      <w:r>
        <w:rPr>
          <w:rFonts w:cs="Times New Roman" w:ascii="Times New Roman" w:hAnsi="Times New Roman"/>
          <w:bCs/>
          <w:sz w:val="26"/>
          <w:szCs w:val="26"/>
        </w:rPr>
        <w:t xml:space="preserve"> кв.м  в кадастровом  квартале _____________,</w:t>
      </w:r>
      <w:r>
        <w:rPr>
          <w:rFonts w:cs="Times New Roman" w:ascii="Times New Roman" w:hAnsi="Times New Roman"/>
          <w:sz w:val="26"/>
          <w:szCs w:val="26"/>
        </w:rPr>
        <w:t xml:space="preserve"> имеющих адресный ориентир: ___________________________, согласно следующим координатам характерных точек границ территории (с использованием системы координат, применяемой при ведении государственного кадастра недвижимости):</w:t>
      </w:r>
    </w:p>
    <w:tbl>
      <w:tblPr>
        <w:tblW w:w="9452" w:type="dxa"/>
        <w:jc w:val="center"/>
        <w:tblInd w:w="0" w:type="dxa"/>
        <w:tblLayout w:type="fixed"/>
        <w:tblCellMar>
          <w:top w:w="0" w:type="dxa"/>
          <w:left w:w="108" w:type="dxa"/>
          <w:bottom w:w="0" w:type="dxa"/>
          <w:right w:w="108" w:type="dxa"/>
        </w:tblCellMar>
        <w:tblLook w:noVBand="1" w:val="04a0" w:noHBand="0" w:lastColumn="0" w:firstColumn="1" w:lastRow="0" w:firstRow="1"/>
      </w:tblPr>
      <w:tblGrid>
        <w:gridCol w:w="2616"/>
        <w:gridCol w:w="1627"/>
        <w:gridCol w:w="1448"/>
        <w:gridCol w:w="183"/>
        <w:gridCol w:w="3341"/>
        <w:gridCol w:w="236"/>
      </w:tblGrid>
      <w:tr>
        <w:trPr>
          <w:trHeight w:val="233" w:hRule="atLeast"/>
        </w:trPr>
        <w:tc>
          <w:tcPr>
            <w:tcW w:w="261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exact" w:line="283"/>
              <w:jc w:val="center"/>
              <w:rPr>
                <w:rFonts w:ascii="Times New Roman" w:hAnsi="Times New Roman"/>
                <w:sz w:val="26"/>
                <w:szCs w:val="26"/>
              </w:rPr>
            </w:pPr>
            <w:r>
              <w:rPr>
                <w:rFonts w:cs="Times New Roman" w:ascii="Times New Roman" w:hAnsi="Times New Roman"/>
                <w:color w:val="000000"/>
                <w:sz w:val="26"/>
                <w:szCs w:val="26"/>
              </w:rPr>
              <w:t>Обозначение</w:t>
            </w:r>
          </w:p>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color w:val="000000"/>
                <w:sz w:val="26"/>
                <w:szCs w:val="26"/>
              </w:rPr>
              <w:t>характерных точек</w:t>
            </w:r>
          </w:p>
        </w:tc>
        <w:tc>
          <w:tcPr>
            <w:tcW w:w="6835" w:type="dxa"/>
            <w:gridSpan w:val="5"/>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color w:val="000000"/>
                <w:sz w:val="26"/>
                <w:szCs w:val="26"/>
              </w:rPr>
              <w:t>Координаты (м)</w:t>
            </w:r>
          </w:p>
        </w:tc>
      </w:tr>
      <w:tr>
        <w:trPr>
          <w:trHeight w:val="400" w:hRule="atLeast"/>
        </w:trPr>
        <w:tc>
          <w:tcPr>
            <w:tcW w:w="2616" w:type="dxa"/>
            <w:tcBorders>
              <w:top w:val="single" w:sz="4" w:space="0" w:color="000000"/>
              <w:left w:val="single" w:sz="4" w:space="0" w:color="000000"/>
              <w:bottom w:val="single" w:sz="4" w:space="0" w:color="000000"/>
              <w:right w:val="single" w:sz="4" w:space="0" w:color="000000"/>
            </w:tcBorders>
            <w:vAlign w:val="bottom"/>
          </w:tcPr>
          <w:p>
            <w:pPr>
              <w:pStyle w:val="Normal"/>
              <w:widowControl w:val="false"/>
              <w:snapToGrid w:val="false"/>
              <w:spacing w:lineRule="exact" w:line="283" w:before="0" w:after="200"/>
              <w:jc w:val="center"/>
              <w:rPr>
                <w:rFonts w:ascii="Times New Roman" w:hAnsi="Times New Roman" w:cs="Times New Roman"/>
                <w:sz w:val="26"/>
                <w:szCs w:val="26"/>
              </w:rPr>
            </w:pPr>
            <w:r>
              <w:rPr>
                <w:rFonts w:cs="Times New Roman" w:ascii="Times New Roman" w:hAnsi="Times New Roman"/>
                <w:sz w:val="26"/>
                <w:szCs w:val="26"/>
              </w:rPr>
            </w:r>
          </w:p>
        </w:tc>
        <w:tc>
          <w:tcPr>
            <w:tcW w:w="3075" w:type="dxa"/>
            <w:gridSpan w:val="2"/>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color w:val="000000"/>
                <w:sz w:val="26"/>
                <w:szCs w:val="26"/>
              </w:rPr>
              <w:t>Х</w:t>
            </w:r>
          </w:p>
        </w:tc>
        <w:tc>
          <w:tcPr>
            <w:tcW w:w="3760" w:type="dxa"/>
            <w:gridSpan w:val="3"/>
            <w:tcBorders>
              <w:top w:val="single" w:sz="4" w:space="0" w:color="000000"/>
              <w:left w:val="single" w:sz="4" w:space="0" w:color="000000"/>
              <w:bottom w:val="single" w:sz="4" w:space="0" w:color="000000"/>
              <w:right w:val="single" w:sz="4" w:space="0" w:color="000000"/>
            </w:tcBorders>
            <w:vAlign w:val="bottom"/>
          </w:tcPr>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color w:val="000000"/>
                <w:sz w:val="26"/>
                <w:szCs w:val="26"/>
              </w:rPr>
              <w:t>Y</w:t>
            </w:r>
          </w:p>
        </w:tc>
      </w:tr>
      <w:tr>
        <w:trPr/>
        <w:tc>
          <w:tcPr>
            <w:tcW w:w="4243" w:type="dxa"/>
            <w:gridSpan w:val="2"/>
            <w:tcBorders/>
          </w:tcPr>
          <w:p>
            <w:pPr>
              <w:pStyle w:val="Normal"/>
              <w:widowControl w:val="false"/>
              <w:spacing w:lineRule="exact" w:line="283"/>
              <w:rPr>
                <w:rFonts w:ascii="Times New Roman" w:hAnsi="Times New Roman"/>
                <w:sz w:val="26"/>
                <w:szCs w:val="26"/>
              </w:rPr>
            </w:pPr>
            <w:r>
              <w:rPr>
                <w:rFonts w:cs="Times New Roman" w:ascii="Times New Roman" w:hAnsi="Times New Roman"/>
                <w:sz w:val="26"/>
                <w:szCs w:val="26"/>
              </w:rPr>
              <w:t>_____________________________</w:t>
            </w:r>
          </w:p>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sz w:val="26"/>
                <w:szCs w:val="26"/>
              </w:rPr>
              <w:t>должность уполномоченного лица</w:t>
            </w:r>
          </w:p>
        </w:tc>
        <w:tc>
          <w:tcPr>
            <w:tcW w:w="1631" w:type="dxa"/>
            <w:gridSpan w:val="2"/>
            <w:tcBorders/>
          </w:tcPr>
          <w:p>
            <w:pPr>
              <w:pStyle w:val="Normal"/>
              <w:widowControl w:val="false"/>
              <w:spacing w:lineRule="exact" w:line="283"/>
              <w:rPr>
                <w:rFonts w:ascii="Times New Roman" w:hAnsi="Times New Roman"/>
                <w:sz w:val="26"/>
                <w:szCs w:val="26"/>
              </w:rPr>
            </w:pPr>
            <w:r>
              <w:rPr>
                <w:rFonts w:cs="Times New Roman" w:ascii="Times New Roman" w:hAnsi="Times New Roman"/>
                <w:sz w:val="26"/>
                <w:szCs w:val="26"/>
              </w:rPr>
              <w:t>__________</w:t>
            </w:r>
          </w:p>
          <w:p>
            <w:pPr>
              <w:pStyle w:val="Normal"/>
              <w:widowControl w:val="false"/>
              <w:spacing w:lineRule="exact" w:line="283" w:before="0" w:after="200"/>
              <w:jc w:val="center"/>
              <w:rPr>
                <w:rFonts w:ascii="Times New Roman" w:hAnsi="Times New Roman"/>
                <w:sz w:val="26"/>
                <w:szCs w:val="26"/>
              </w:rPr>
            </w:pPr>
            <w:r>
              <w:rPr>
                <w:rFonts w:cs="Times New Roman" w:ascii="Times New Roman" w:hAnsi="Times New Roman"/>
                <w:sz w:val="26"/>
                <w:szCs w:val="26"/>
              </w:rPr>
              <w:t>подпись</w:t>
            </w:r>
          </w:p>
        </w:tc>
        <w:tc>
          <w:tcPr>
            <w:tcW w:w="3341" w:type="dxa"/>
            <w:tcBorders/>
          </w:tcPr>
          <w:p>
            <w:pPr>
              <w:pStyle w:val="Normal"/>
              <w:widowControl w:val="false"/>
              <w:spacing w:lineRule="exact" w:line="283"/>
              <w:rPr>
                <w:rFonts w:ascii="Times New Roman" w:hAnsi="Times New Roman"/>
                <w:sz w:val="26"/>
                <w:szCs w:val="26"/>
              </w:rPr>
            </w:pPr>
            <w:r>
              <w:rPr>
                <w:rFonts w:cs="Times New Roman" w:ascii="Times New Roman" w:hAnsi="Times New Roman"/>
                <w:sz w:val="26"/>
                <w:szCs w:val="26"/>
              </w:rPr>
              <w:t>_____________________</w:t>
            </w:r>
          </w:p>
          <w:p>
            <w:pPr>
              <w:pStyle w:val="Normal"/>
              <w:widowControl w:val="false"/>
              <w:spacing w:lineRule="exact" w:line="283"/>
              <w:jc w:val="center"/>
              <w:rPr>
                <w:rFonts w:ascii="Times New Roman" w:hAnsi="Times New Roman"/>
                <w:sz w:val="26"/>
                <w:szCs w:val="26"/>
              </w:rPr>
            </w:pPr>
            <w:r>
              <w:rPr>
                <w:rFonts w:cs="Times New Roman" w:ascii="Times New Roman" w:hAnsi="Times New Roman"/>
                <w:sz w:val="26"/>
                <w:szCs w:val="26"/>
              </w:rPr>
              <w:t>ФИО уполномоченного лица</w:t>
            </w:r>
          </w:p>
        </w:tc>
        <w:tc>
          <w:tcPr>
            <w:tcW w:w="236" w:type="dxa"/>
            <w:tcBorders/>
          </w:tcPr>
          <w:p>
            <w:pPr>
              <w:pStyle w:val="Normal"/>
              <w:widowControl w:val="false"/>
              <w:rPr>
                <w:rFonts w:ascii="Times New Roman" w:hAnsi="Times New Roman"/>
                <w:sz w:val="26"/>
                <w:szCs w:val="26"/>
              </w:rPr>
            </w:pPr>
            <w:r>
              <w:rPr>
                <w:rFonts w:ascii="Times New Roman" w:hAnsi="Times New Roman"/>
                <w:sz w:val="26"/>
                <w:szCs w:val="26"/>
              </w:rPr>
            </w:r>
          </w:p>
        </w:tc>
      </w:tr>
    </w:tbl>
    <w:p>
      <w:pPr>
        <w:pStyle w:val="Normal"/>
        <w:spacing w:lineRule="auto" w:line="240"/>
        <w:jc w:val="center"/>
        <w:rPr>
          <w:rFonts w:ascii="Times New Roman" w:hAnsi="Times New Roman" w:cs="Times New Roman"/>
          <w:b/>
          <w:bCs/>
          <w:sz w:val="28"/>
          <w:szCs w:val="28"/>
        </w:rPr>
      </w:pPr>
      <w:r>
        <w:rPr>
          <w:rFonts w:eastAsia="Times New Roman" w:cs="Times New Roman" w:ascii="Times New Roman" w:hAnsi="Times New Roman"/>
          <w:b/>
          <w:bCs/>
          <w:sz w:val="28"/>
          <w:szCs w:val="28"/>
          <w:lang w:eastAsia="ru-RU"/>
        </w:rPr>
        <w:t xml:space="preserve">                                                                    </w:t>
      </w:r>
      <w:r>
        <w:rPr>
          <w:rFonts w:eastAsia="Times New Roman" w:cs="Times New Roman" w:ascii="Times New Roman" w:hAnsi="Times New Roman"/>
          <w:b/>
          <w:bCs/>
          <w:sz w:val="28"/>
          <w:szCs w:val="28"/>
          <w:lang w:eastAsia="ru-RU"/>
        </w:rPr>
        <w:t>Приложение № 7</w:t>
      </w:r>
    </w:p>
    <w:tbl>
      <w:tblPr>
        <w:tblW w:w="11554" w:type="dxa"/>
        <w:jc w:val="left"/>
        <w:tblInd w:w="-1701" w:type="dxa"/>
        <w:tblLayout w:type="fixed"/>
        <w:tblCellMar>
          <w:top w:w="0" w:type="dxa"/>
          <w:left w:w="108" w:type="dxa"/>
          <w:bottom w:w="0" w:type="dxa"/>
          <w:right w:w="108" w:type="dxa"/>
        </w:tblCellMar>
        <w:tblLook w:noVBand="0" w:val="00a0" w:noHBand="0" w:lastColumn="0" w:firstColumn="1" w:lastRow="0" w:firstRow="1"/>
      </w:tblPr>
      <w:tblGrid>
        <w:gridCol w:w="2937"/>
        <w:gridCol w:w="8382"/>
        <w:gridCol w:w="234"/>
      </w:tblGrid>
      <w:tr>
        <w:trPr>
          <w:trHeight w:val="360" w:hRule="atLeast"/>
        </w:trPr>
        <w:tc>
          <w:tcPr>
            <w:tcW w:w="11319" w:type="dxa"/>
            <w:gridSpan w:val="2"/>
            <w:tcBorders/>
          </w:tcPr>
          <w:p>
            <w:pPr>
              <w:pStyle w:val="Normal"/>
              <w:widowControl w:val="false"/>
              <w:spacing w:lineRule="auto" w:line="240"/>
              <w:jc w:val="center"/>
              <w:rPr>
                <w:rFonts w:ascii="Times New Roman" w:hAnsi="Times New Roman" w:cs="Times New Roman"/>
                <w:sz w:val="28"/>
                <w:szCs w:val="28"/>
              </w:rPr>
            </w:pPr>
            <w:r>
              <w:rPr>
                <w:rStyle w:val="Style12"/>
                <w:rFonts w:cs="Times New Roman" w:ascii="Times New Roman" w:hAnsi="Times New Roman"/>
                <w:bCs/>
                <w:color w:val="000000"/>
                <w:sz w:val="28"/>
                <w:szCs w:val="28"/>
              </w:rPr>
              <w:t xml:space="preserve">                                                                                         </w:t>
            </w:r>
            <w:r>
              <w:rPr>
                <w:rStyle w:val="Style12"/>
                <w:rFonts w:cs="Times New Roman" w:ascii="Times New Roman" w:hAnsi="Times New Roman"/>
                <w:bCs/>
                <w:color w:val="000000"/>
                <w:sz w:val="28"/>
                <w:szCs w:val="28"/>
              </w:rPr>
              <w:t>к административному регламенту</w:t>
            </w:r>
          </w:p>
        </w:tc>
        <w:tc>
          <w:tcPr>
            <w:tcW w:w="234"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r>
      <w:tr>
        <w:trPr>
          <w:trHeight w:val="270" w:hRule="atLeast"/>
        </w:trPr>
        <w:tc>
          <w:tcPr>
            <w:tcW w:w="2937" w:type="dxa"/>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r>
          </w:p>
        </w:tc>
        <w:tc>
          <w:tcPr>
            <w:tcW w:w="8616" w:type="dxa"/>
            <w:gridSpan w:val="2"/>
            <w:tcBorders/>
          </w:tcPr>
          <w:p>
            <w:pPr>
              <w:pStyle w:val="Normal"/>
              <w:widowControl w:val="false"/>
              <w:spacing w:lineRule="auto" w:line="24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                                              </w:t>
            </w:r>
            <w:r>
              <w:rPr>
                <w:rFonts w:cs="Times New Roman" w:ascii="Times New Roman" w:hAnsi="Times New Roman"/>
                <w:b/>
                <w:bCs/>
                <w:color w:val="000000"/>
                <w:sz w:val="28"/>
                <w:szCs w:val="28"/>
              </w:rPr>
              <w:t>предоставления муниципальной</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cs="Times New Roman" w:ascii="Times New Roman" w:hAnsi="Times New Roman"/>
                <w:b/>
                <w:bCs/>
                <w:color w:val="000000"/>
                <w:sz w:val="28"/>
                <w:szCs w:val="28"/>
              </w:rPr>
              <w:t xml:space="preserve">услуги  </w:t>
            </w:r>
            <w:r>
              <w:rPr>
                <w:rFonts w:eastAsia="Calibri" w:cs="Times New Roman" w:ascii="Times New Roman" w:hAnsi="Times New Roman"/>
                <w:b/>
                <w:bCs/>
                <w:color w:val="000000"/>
                <w:sz w:val="28"/>
                <w:szCs w:val="28"/>
              </w:rPr>
              <w:t>«Выдача разрешения на использование земель или земельных участков (размещение объектов на землях или земельных участках)</w:t>
            </w:r>
          </w:p>
          <w:p>
            <w:pPr>
              <w:pStyle w:val="Normal"/>
              <w:widowControl w:val="false"/>
              <w:spacing w:lineRule="auto" w:line="240"/>
              <w:ind w:left="3288" w:right="113" w:hanging="0"/>
              <w:jc w:val="center"/>
              <w:rPr>
                <w:rFonts w:ascii="Times New Roman" w:hAnsi="Times New Roman" w:cs="Times New Roman"/>
                <w:b/>
                <w:bCs/>
                <w:color w:val="000000"/>
                <w:sz w:val="28"/>
                <w:szCs w:val="28"/>
              </w:rPr>
            </w:pPr>
            <w:r>
              <w:rPr>
                <w:rFonts w:eastAsia="Calibri" w:cs="Times New Roman" w:ascii="Times New Roman" w:hAnsi="Times New Roman"/>
                <w:b/>
                <w:bCs/>
                <w:color w:val="000000"/>
                <w:sz w:val="28"/>
                <w:szCs w:val="28"/>
              </w:rPr>
              <w:t>без предоставления земельных участков и установления сервитута»</w:t>
            </w:r>
          </w:p>
        </w:tc>
      </w:tr>
    </w:tbl>
    <w:p>
      <w:pPr>
        <w:pStyle w:val="Default"/>
        <w:rPr>
          <w:b/>
          <w:bCs/>
          <w:color w:val="auto"/>
          <w:sz w:val="28"/>
          <w:szCs w:val="28"/>
        </w:rPr>
      </w:pPr>
      <w:r>
        <w:rPr>
          <w:b/>
          <w:bCs/>
          <w:color w:val="auto"/>
          <w:sz w:val="28"/>
          <w:szCs w:val="28"/>
        </w:rPr>
      </w:r>
    </w:p>
    <w:p>
      <w:pPr>
        <w:pStyle w:val="Default"/>
        <w:rPr>
          <w:b/>
          <w:bCs/>
          <w:color w:val="auto"/>
          <w:sz w:val="28"/>
          <w:szCs w:val="28"/>
        </w:rPr>
      </w:pPr>
      <w:r>
        <w:rPr>
          <w:b/>
          <w:bCs/>
          <w:color w:val="auto"/>
          <w:sz w:val="28"/>
          <w:szCs w:val="28"/>
        </w:rPr>
      </w:r>
    </w:p>
    <w:p>
      <w:pPr>
        <w:pStyle w:val="Default"/>
        <w:jc w:val="center"/>
        <w:rPr>
          <w:sz w:val="26"/>
          <w:szCs w:val="26"/>
        </w:rPr>
      </w:pPr>
      <w:r>
        <w:rPr>
          <w:b/>
          <w:bCs/>
          <w:color w:val="auto"/>
          <w:sz w:val="26"/>
          <w:szCs w:val="26"/>
        </w:rPr>
        <w:t>Форма заявления о предоставлении услуги</w:t>
      </w:r>
    </w:p>
    <w:p>
      <w:pPr>
        <w:pStyle w:val="Default"/>
        <w:jc w:val="center"/>
        <w:rPr>
          <w:sz w:val="26"/>
          <w:szCs w:val="26"/>
        </w:rPr>
      </w:pPr>
      <w:r>
        <w:rPr>
          <w:sz w:val="26"/>
          <w:szCs w:val="26"/>
        </w:rPr>
        <w:t xml:space="preserve">                                                                </w:t>
      </w:r>
      <w:r>
        <w:rPr>
          <w:sz w:val="26"/>
          <w:szCs w:val="26"/>
        </w:rPr>
        <w:t xml:space="preserve">__________________________________ </w:t>
      </w:r>
    </w:p>
    <w:p>
      <w:pPr>
        <w:pStyle w:val="Normal"/>
        <w:spacing w:lineRule="auto" w:line="240"/>
        <w:jc w:val="right"/>
        <w:rPr>
          <w:rFonts w:ascii="Times New Roman" w:hAnsi="Times New Roman"/>
          <w:sz w:val="26"/>
          <w:szCs w:val="26"/>
        </w:rPr>
      </w:pPr>
      <w:r>
        <w:rPr>
          <w:rFonts w:cs="Times New Roman" w:ascii="Times New Roman" w:hAnsi="Times New Roman"/>
          <w:sz w:val="26"/>
          <w:szCs w:val="26"/>
        </w:rPr>
        <w:t>(наименование уполномоченного органа)</w:t>
      </w:r>
    </w:p>
    <w:p>
      <w:pPr>
        <w:pStyle w:val="Normal"/>
        <w:spacing w:lineRule="auto" w:line="240"/>
        <w:jc w:val="center"/>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от кого:_______________________</w:t>
      </w:r>
    </w:p>
    <w:p>
      <w:pPr>
        <w:pStyle w:val="Normal"/>
        <w:spacing w:lineRule="auto" w:line="240"/>
        <w:jc w:val="center"/>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полное наименование, ИНН, ОГРН</w:t>
      </w:r>
    </w:p>
    <w:p>
      <w:pPr>
        <w:pStyle w:val="Normal"/>
        <w:spacing w:lineRule="auto" w:line="240"/>
        <w:jc w:val="center"/>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 xml:space="preserve">юридического лица) </w:t>
      </w:r>
    </w:p>
    <w:p>
      <w:pPr>
        <w:pStyle w:val="Normal"/>
        <w:spacing w:lineRule="auto" w:line="240"/>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 xml:space="preserve">_______________________________ </w:t>
      </w:r>
    </w:p>
    <w:p>
      <w:pPr>
        <w:pStyle w:val="Normal"/>
        <w:spacing w:lineRule="auto" w:line="240"/>
        <w:ind w:left="4248" w:hanging="0"/>
        <w:rPr>
          <w:rFonts w:ascii="Times New Roman" w:hAnsi="Times New Roman"/>
          <w:sz w:val="26"/>
          <w:szCs w:val="26"/>
        </w:rPr>
      </w:pPr>
      <w:r>
        <w:rPr>
          <w:rFonts w:cs="Times New Roman" w:ascii="Times New Roman" w:hAnsi="Times New Roman"/>
          <w:sz w:val="26"/>
          <w:szCs w:val="26"/>
        </w:rPr>
        <w:t>(контактный телефон, электронная почта, почтовый адрес)</w:t>
      </w:r>
    </w:p>
    <w:p>
      <w:pPr>
        <w:pStyle w:val="Normal"/>
        <w:spacing w:lineRule="auto" w:line="240"/>
        <w:ind w:left="4248" w:hanging="0"/>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_____________________________</w:t>
      </w:r>
    </w:p>
    <w:p>
      <w:pPr>
        <w:pStyle w:val="Normal"/>
        <w:spacing w:lineRule="auto" w:line="240"/>
        <w:ind w:left="3540" w:hanging="0"/>
        <w:jc w:val="center"/>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(фамилия, имя, отчество (последнее - при                    наличии), данные документа,      удостоверяющего личность, контактный телефон, адрес электронной почты, адрес регистрации уполномоченного лица)</w:t>
      </w:r>
    </w:p>
    <w:p>
      <w:pPr>
        <w:pStyle w:val="Normal"/>
        <w:spacing w:lineRule="auto" w:line="240"/>
        <w:jc w:val="right"/>
        <w:rPr>
          <w:rFonts w:ascii="Times New Roman" w:hAnsi="Times New Roman"/>
          <w:sz w:val="26"/>
          <w:szCs w:val="26"/>
        </w:rPr>
      </w:pPr>
      <w:r>
        <w:rPr>
          <w:rFonts w:cs="Times New Roman" w:ascii="Times New Roman" w:hAnsi="Times New Roman"/>
          <w:sz w:val="26"/>
          <w:szCs w:val="26"/>
        </w:rPr>
        <w:t>___________________________________</w:t>
      </w:r>
    </w:p>
    <w:p>
      <w:pPr>
        <w:pStyle w:val="Normal"/>
        <w:spacing w:lineRule="auto" w:line="240"/>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(данные   представителя заявителя)</w:t>
      </w:r>
    </w:p>
    <w:p>
      <w:pPr>
        <w:pStyle w:val="Default"/>
        <w:rPr>
          <w:b/>
          <w:bCs/>
          <w:color w:val="auto"/>
          <w:sz w:val="26"/>
          <w:szCs w:val="26"/>
        </w:rPr>
      </w:pPr>
      <w:r>
        <w:rPr>
          <w:b/>
          <w:bCs/>
          <w:color w:val="auto"/>
          <w:sz w:val="26"/>
          <w:szCs w:val="26"/>
        </w:rPr>
      </w:r>
    </w:p>
    <w:p>
      <w:pPr>
        <w:pStyle w:val="Default"/>
        <w:rPr>
          <w:b/>
          <w:bCs/>
          <w:color w:val="auto"/>
          <w:sz w:val="26"/>
          <w:szCs w:val="26"/>
        </w:rPr>
      </w:pPr>
      <w:r>
        <w:rPr>
          <w:b/>
          <w:bCs/>
          <w:color w:val="auto"/>
          <w:sz w:val="26"/>
          <w:szCs w:val="26"/>
        </w:rPr>
      </w:r>
    </w:p>
    <w:p>
      <w:pPr>
        <w:pStyle w:val="Default"/>
        <w:jc w:val="center"/>
        <w:rPr>
          <w:sz w:val="26"/>
          <w:szCs w:val="26"/>
        </w:rPr>
      </w:pPr>
      <w:r>
        <w:rPr>
          <w:b/>
          <w:bCs/>
          <w:color w:val="auto"/>
          <w:sz w:val="26"/>
          <w:szCs w:val="26"/>
        </w:rPr>
        <w:t>Заявление</w:t>
      </w:r>
    </w:p>
    <w:p>
      <w:pPr>
        <w:pStyle w:val="Default"/>
        <w:jc w:val="center"/>
        <w:rPr>
          <w:sz w:val="26"/>
          <w:szCs w:val="26"/>
        </w:rPr>
      </w:pPr>
      <w:r>
        <w:rPr>
          <w:b/>
          <w:bCs/>
          <w:color w:val="auto"/>
          <w:sz w:val="26"/>
          <w:szCs w:val="26"/>
        </w:rPr>
        <w:t>о выдаче разрешения на размещение объекта (объектов), на землях, земельном участке или части земельного участка, находящихся в государственной</w:t>
      </w:r>
    </w:p>
    <w:p>
      <w:pPr>
        <w:pStyle w:val="Default"/>
        <w:jc w:val="center"/>
        <w:rPr>
          <w:sz w:val="26"/>
          <w:szCs w:val="26"/>
        </w:rPr>
      </w:pPr>
      <w:r>
        <w:rPr>
          <w:b/>
          <w:bCs/>
          <w:color w:val="auto"/>
          <w:sz w:val="26"/>
          <w:szCs w:val="26"/>
        </w:rPr>
        <w:t>или муниципальной собственности</w:t>
      </w:r>
    </w:p>
    <w:p>
      <w:pPr>
        <w:pStyle w:val="Default"/>
        <w:jc w:val="center"/>
        <w:rPr>
          <w:color w:val="auto"/>
          <w:sz w:val="26"/>
          <w:szCs w:val="26"/>
        </w:rPr>
      </w:pPr>
      <w:r>
        <w:rPr>
          <w:color w:val="auto"/>
          <w:sz w:val="26"/>
          <w:szCs w:val="26"/>
        </w:rPr>
      </w:r>
    </w:p>
    <w:p>
      <w:pPr>
        <w:pStyle w:val="Normal"/>
        <w:spacing w:lineRule="auto" w:line="240"/>
        <w:jc w:val="both"/>
        <w:rPr>
          <w:rFonts w:ascii="Times New Roman" w:hAnsi="Times New Roman"/>
          <w:sz w:val="26"/>
          <w:szCs w:val="26"/>
        </w:rPr>
      </w:pPr>
      <w:r>
        <w:rPr>
          <w:rFonts w:cs="Times New Roman" w:ascii="Times New Roman" w:hAnsi="Times New Roman"/>
          <w:sz w:val="26"/>
          <w:szCs w:val="26"/>
        </w:rPr>
        <w:tab/>
        <w:t>В соответствии со статьями 39.33, 39.35, 39.34 Земельного кодекса Российской Федерации (</w:t>
      </w:r>
      <w:r>
        <w:rPr>
          <w:rFonts w:cs="Times New Roman" w:ascii="Times New Roman" w:hAnsi="Times New Roman"/>
          <w:iCs/>
          <w:sz w:val="26"/>
          <w:szCs w:val="26"/>
        </w:rPr>
        <w:t>либо в соответствии со статьей 39.36 Земельного кодекса Российской Федерации, законом субъекта Российской Федерации от ___________№ _______</w:t>
      </w:r>
      <w:r>
        <w:rPr>
          <w:rFonts w:cs="Times New Roman" w:ascii="Times New Roman" w:hAnsi="Times New Roman"/>
          <w:sz w:val="26"/>
          <w:szCs w:val="26"/>
        </w:rPr>
        <w:t xml:space="preserve">), прошу выдать разрешение на разрешение на размещение объекта с целью: </w:t>
      </w:r>
    </w:p>
    <w:p>
      <w:pPr>
        <w:pStyle w:val="Normal"/>
        <w:spacing w:lineRule="auto" w:line="240"/>
        <w:rPr>
          <w:rFonts w:ascii="Times New Roman" w:hAnsi="Times New Roman"/>
          <w:sz w:val="26"/>
          <w:szCs w:val="26"/>
        </w:rPr>
      </w:pPr>
      <w:r>
        <w:rPr>
          <w:rFonts w:cs="Times New Roman" w:ascii="Times New Roman" w:hAnsi="Times New Roman"/>
          <w:sz w:val="26"/>
          <w:szCs w:val="26"/>
        </w:rPr>
        <w:t>__________________________________________________________________</w:t>
      </w:r>
    </w:p>
    <w:p>
      <w:pPr>
        <w:pStyle w:val="Normal"/>
        <w:spacing w:lineRule="auto" w:line="240"/>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(цель использования земельного участка)</w:t>
      </w:r>
    </w:p>
    <w:p>
      <w:pPr>
        <w:pStyle w:val="Normal"/>
        <w:spacing w:lineRule="auto" w:line="240"/>
        <w:rPr>
          <w:rFonts w:ascii="Times New Roman" w:hAnsi="Times New Roman"/>
          <w:sz w:val="26"/>
          <w:szCs w:val="26"/>
        </w:rPr>
      </w:pPr>
      <w:r>
        <w:rPr>
          <w:rFonts w:cs="Times New Roman" w:ascii="Times New Roman" w:hAnsi="Times New Roman"/>
          <w:sz w:val="26"/>
          <w:szCs w:val="26"/>
        </w:rPr>
        <w:t>на землях _________________________________________________________ (муниципальной собственности, собственности субъекта Российской Федерации, государственной неразграниченной собственности)</w:t>
      </w:r>
    </w:p>
    <w:p>
      <w:pPr>
        <w:pStyle w:val="Normal"/>
        <w:spacing w:lineRule="auto" w:line="240"/>
        <w:rPr>
          <w:rFonts w:ascii="Times New Roman" w:hAnsi="Times New Roman"/>
          <w:sz w:val="26"/>
          <w:szCs w:val="26"/>
        </w:rPr>
      </w:pPr>
      <w:r>
        <w:rPr>
          <w:rFonts w:cs="Times New Roman" w:ascii="Times New Roman" w:hAnsi="Times New Roman"/>
          <w:sz w:val="26"/>
          <w:szCs w:val="26"/>
        </w:rPr>
        <w:t xml:space="preserve">__________________________________________________________________ </w:t>
      </w:r>
    </w:p>
    <w:p>
      <w:pPr>
        <w:pStyle w:val="Normal"/>
        <w:spacing w:lineRule="auto" w:line="240"/>
        <w:rPr>
          <w:rFonts w:ascii="Times New Roman" w:hAnsi="Times New Roman"/>
          <w:sz w:val="26"/>
          <w:szCs w:val="26"/>
        </w:rPr>
      </w:pPr>
      <w:r>
        <w:rPr>
          <w:rFonts w:cs="Times New Roman" w:ascii="Times New Roman" w:hAnsi="Times New Roman"/>
          <w:sz w:val="26"/>
          <w:szCs w:val="26"/>
        </w:rPr>
        <w:t>на срок____________________________________________________________</w:t>
      </w:r>
    </w:p>
    <w:p>
      <w:pPr>
        <w:pStyle w:val="Normal"/>
        <w:spacing w:lineRule="auto" w:line="240"/>
        <w:rPr>
          <w:rFonts w:ascii="Times New Roman" w:hAnsi="Times New Roman"/>
          <w:sz w:val="26"/>
          <w:szCs w:val="26"/>
        </w:rPr>
      </w:pPr>
      <w:r>
        <w:rPr>
          <w:rFonts w:cs="Times New Roman" w:ascii="Times New Roman" w:hAnsi="Times New Roman"/>
          <w:sz w:val="26"/>
          <w:szCs w:val="26"/>
        </w:rPr>
        <w:t>(Указать количество месяцев)</w:t>
      </w:r>
    </w:p>
    <w:p>
      <w:pPr>
        <w:pStyle w:val="Normal"/>
        <w:spacing w:lineRule="auto" w:line="240"/>
        <w:rPr>
          <w:rFonts w:ascii="Times New Roman" w:hAnsi="Times New Roman"/>
          <w:sz w:val="26"/>
          <w:szCs w:val="26"/>
        </w:rPr>
      </w:pPr>
      <w:r>
        <w:rPr>
          <w:rFonts w:cs="Times New Roman" w:ascii="Times New Roman" w:hAnsi="Times New Roman"/>
          <w:sz w:val="26"/>
          <w:szCs w:val="26"/>
        </w:rPr>
        <w:t>Кадастровый номер земельного участка (при наличии)___________________</w:t>
      </w:r>
    </w:p>
    <w:p>
      <w:pPr>
        <w:pStyle w:val="Normal"/>
        <w:spacing w:lineRule="auto" w:line="240"/>
        <w:rPr>
          <w:rFonts w:ascii="Times New Roman" w:hAnsi="Times New Roman"/>
          <w:sz w:val="26"/>
          <w:szCs w:val="26"/>
        </w:rPr>
      </w:pPr>
      <w:r>
        <w:rPr>
          <w:rFonts w:cs="Times New Roman" w:ascii="Times New Roman" w:hAnsi="Times New Roman"/>
          <w:sz w:val="26"/>
          <w:szCs w:val="26"/>
        </w:rPr>
        <w:t>Сведения о вырубке деревьев__________________________________________</w:t>
      </w:r>
    </w:p>
    <w:p>
      <w:pPr>
        <w:pStyle w:val="Normal"/>
        <w:spacing w:lineRule="auto" w:line="240"/>
        <w:jc w:val="both"/>
        <w:rPr>
          <w:rFonts w:ascii="Times New Roman" w:hAnsi="Times New Roman"/>
          <w:sz w:val="26"/>
          <w:szCs w:val="26"/>
        </w:rPr>
      </w:pPr>
      <w:r>
        <w:rPr>
          <w:rFonts w:cs="Times New Roman" w:ascii="Times New Roman" w:hAnsi="Times New Roman"/>
          <w:sz w:val="26"/>
          <w:szCs w:val="26"/>
        </w:rPr>
        <w:tab/>
        <w:t xml:space="preserve">Результат  предоставления  муниципальной  услуги прошу выдать мне </w:t>
      </w:r>
    </w:p>
    <w:p>
      <w:pPr>
        <w:pStyle w:val="ConsPlusNonformat"/>
        <w:jc w:val="both"/>
        <w:rPr>
          <w:rFonts w:ascii="Times New Roman" w:hAnsi="Times New Roman"/>
          <w:sz w:val="26"/>
          <w:szCs w:val="26"/>
        </w:rPr>
      </w:pPr>
      <w:r>
        <w:rPr>
          <w:rFonts w:cs="Times New Roman" w:ascii="Times New Roman" w:hAnsi="Times New Roman"/>
          <w:sz w:val="26"/>
          <w:szCs w:val="26"/>
        </w:rPr>
        <w:t xml:space="preserve">  </w:t>
      </w:r>
      <w:r>
        <w:rPr>
          <w:rFonts w:cs="Times New Roman" w:ascii="Times New Roman" w:hAnsi="Times New Roman"/>
          <w:sz w:val="26"/>
          <w:szCs w:val="26"/>
        </w:rPr>
        <w:t xml:space="preserve">(нужное  отметить):  </w:t>
      </w:r>
    </w:p>
    <w:p>
      <w:pPr>
        <w:pStyle w:val="ConsPlusNonformat"/>
        <w:jc w:val="both"/>
        <w:rPr>
          <w:rFonts w:ascii="Times New Roman" w:hAnsi="Times New Roman" w:cs="Times New Roman"/>
          <w:sz w:val="26"/>
          <w:szCs w:val="26"/>
        </w:rPr>
      </w:pPr>
      <w:r>
        <w:rPr>
          <w:rFonts w:cs="Times New Roman" w:ascii="Times New Roman" w:hAnsi="Times New Roman"/>
          <w:sz w:val="26"/>
          <w:szCs w:val="26"/>
        </w:rPr>
      </w:r>
    </w:p>
    <w:tbl>
      <w:tblPr>
        <w:tblW w:w="9356" w:type="dxa"/>
        <w:jc w:val="left"/>
        <w:tblInd w:w="62" w:type="dxa"/>
        <w:tblLayout w:type="fixed"/>
        <w:tblCellMar>
          <w:top w:w="102" w:type="dxa"/>
          <w:left w:w="62" w:type="dxa"/>
          <w:bottom w:w="102" w:type="dxa"/>
          <w:right w:w="62" w:type="dxa"/>
        </w:tblCellMar>
        <w:tblLook w:noVBand="0" w:val="0000" w:noHBand="0" w:lastColumn="0" w:firstColumn="0" w:lastRow="0" w:firstRow="0"/>
      </w:tblPr>
      <w:tblGrid>
        <w:gridCol w:w="422"/>
        <w:gridCol w:w="624"/>
        <w:gridCol w:w="377"/>
        <w:gridCol w:w="1473"/>
        <w:gridCol w:w="1361"/>
        <w:gridCol w:w="567"/>
        <w:gridCol w:w="4531"/>
      </w:tblGrid>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в личный кабинет на Едином портале, Региональном портале;</w:t>
            </w:r>
          </w:p>
        </w:tc>
      </w:tr>
      <w:tr>
        <w:trPr/>
        <w:tc>
          <w:tcPr>
            <w:tcW w:w="1423" w:type="dxa"/>
            <w:gridSpan w:val="3"/>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r>
          </w:p>
        </w:tc>
      </w:tr>
      <w:tr>
        <w:trPr/>
        <w:tc>
          <w:tcPr>
            <w:tcW w:w="422" w:type="dxa"/>
            <w:tcBorders>
              <w:righ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624" w:type="dxa"/>
            <w:tcBorders>
              <w:top w:val="single" w:sz="4" w:space="0" w:color="000000"/>
              <w:left w:val="single" w:sz="4" w:space="0" w:color="000000"/>
              <w:bottom w:val="single" w:sz="4" w:space="0" w:color="000000"/>
              <w:right w:val="single" w:sz="4" w:space="0" w:color="000000"/>
            </w:tcBorders>
          </w:tcPr>
          <w:p>
            <w:pPr>
              <w:pStyle w:val="ConsPlusNormal1"/>
              <w:widowControl w:val="false"/>
              <w:jc w:val="both"/>
              <w:rPr>
                <w:rFonts w:ascii="Times New Roman" w:hAnsi="Times New Roman"/>
                <w:sz w:val="26"/>
                <w:szCs w:val="26"/>
              </w:rPr>
            </w:pPr>
            <w:r>
              <w:rPr>
                <w:rFonts w:ascii="Times New Roman" w:hAnsi="Times New Roman"/>
                <w:sz w:val="26"/>
                <w:szCs w:val="26"/>
              </w:rPr>
            </w:r>
          </w:p>
        </w:tc>
        <w:tc>
          <w:tcPr>
            <w:tcW w:w="377"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7932" w:type="dxa"/>
            <w:gridSpan w:val="4"/>
            <w:tcBorders/>
          </w:tcPr>
          <w:p>
            <w:pPr>
              <w:pStyle w:val="ConsPlusNormal1"/>
              <w:widowControl w:val="false"/>
              <w:rPr>
                <w:rFonts w:ascii="Times New Roman" w:hAnsi="Times New Roman"/>
                <w:sz w:val="26"/>
                <w:szCs w:val="26"/>
              </w:rPr>
            </w:pPr>
            <w:r>
              <w:rPr>
                <w:rFonts w:ascii="Times New Roman" w:hAnsi="Times New Roman"/>
                <w:sz w:val="26"/>
                <w:szCs w:val="26"/>
              </w:rPr>
              <w:t>в форме электронного документа по адресу электронной почты____________________;</w:t>
            </w:r>
          </w:p>
        </w:tc>
      </w:tr>
      <w:tr>
        <w:trPr/>
        <w:tc>
          <w:tcPr>
            <w:tcW w:w="9355" w:type="dxa"/>
            <w:gridSpan w:val="7"/>
            <w:tcBorders/>
          </w:tcPr>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ind w:right="453" w:hanging="0"/>
                    <w:jc w:val="both"/>
                    <w:rPr>
                      <w:rFonts w:ascii="Times New Roman" w:hAnsi="Times New Roman"/>
                      <w:sz w:val="26"/>
                      <w:szCs w:val="26"/>
                    </w:rPr>
                  </w:pPr>
                  <w:r>
                    <w:rPr>
                      <w:rFonts w:ascii="Times New Roman" w:hAnsi="Times New Roman"/>
                      <w:sz w:val="26"/>
                      <w:szCs w:val="26"/>
                    </w:rPr>
                    <w:t>на бумажном носителе при личном обращении в уполномоченный орган;</w:t>
                  </w:r>
                </w:p>
              </w:tc>
            </w:tr>
          </w:tbl>
          <w:p>
            <w:pPr>
              <w:pStyle w:val="ConsPlusNormal1"/>
              <w:widowControl w:val="false"/>
              <w:rPr>
                <w:rFonts w:ascii="Times New Roman" w:hAnsi="Times New Roman"/>
                <w:sz w:val="26"/>
                <w:szCs w:val="26"/>
              </w:rPr>
            </w:pPr>
            <w:r>
              <w:rPr>
                <w:rFonts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при личном обращении в МФЦ;</w:t>
                  </w:r>
                </w:p>
              </w:tc>
            </w:tr>
          </w:tbl>
          <w:p>
            <w:pPr>
              <w:pStyle w:val="Normal"/>
              <w:widowControl w:val="false"/>
              <w:rPr>
                <w:rFonts w:ascii="Times New Roman" w:hAnsi="Times New Roman" w:eastAsia="Times New Roman"/>
                <w:sz w:val="26"/>
                <w:szCs w:val="26"/>
              </w:rPr>
            </w:pPr>
            <w:r>
              <w:rPr>
                <w:rFonts w:eastAsia="Times New Roman" w:ascii="Times New Roman" w:hAnsi="Times New Roman"/>
                <w:sz w:val="26"/>
                <w:szCs w:val="26"/>
              </w:rPr>
            </w:r>
          </w:p>
          <w:tbl>
            <w:tblPr>
              <w:tblW w:w="9445" w:type="dxa"/>
              <w:jc w:val="left"/>
              <w:tblInd w:w="359" w:type="dxa"/>
              <w:tblLayout w:type="fixed"/>
              <w:tblCellMar>
                <w:top w:w="102" w:type="dxa"/>
                <w:left w:w="62" w:type="dxa"/>
                <w:bottom w:w="102" w:type="dxa"/>
                <w:right w:w="62" w:type="dxa"/>
              </w:tblCellMar>
              <w:tblLook w:noVBand="0" w:val="0000" w:noHBand="0" w:lastColumn="0" w:firstColumn="0" w:lastRow="0" w:firstRow="0"/>
            </w:tblPr>
            <w:tblGrid>
              <w:gridCol w:w="562"/>
              <w:gridCol w:w="572"/>
              <w:gridCol w:w="8311"/>
            </w:tblGrid>
            <w:tr>
              <w:trPr/>
              <w:tc>
                <w:tcPr>
                  <w:tcW w:w="562" w:type="dxa"/>
                  <w:tcBorders>
                    <w:top w:val="single" w:sz="4" w:space="0" w:color="000000"/>
                    <w:left w:val="single" w:sz="4" w:space="0" w:color="000000"/>
                    <w:bottom w:val="single" w:sz="4" w:space="0" w:color="000000"/>
                    <w:right w:val="single" w:sz="4" w:space="0" w:color="000000"/>
                  </w:tcBorders>
                </w:tcPr>
                <w:p>
                  <w:pPr>
                    <w:pStyle w:val="ConsPlusNormal1"/>
                    <w:widowControl w:val="false"/>
                    <w:ind w:left="-129" w:firstLine="129"/>
                    <w:jc w:val="both"/>
                    <w:rPr>
                      <w:rFonts w:ascii="Times New Roman" w:hAnsi="Times New Roman"/>
                      <w:sz w:val="26"/>
                      <w:szCs w:val="26"/>
                    </w:rPr>
                  </w:pPr>
                  <w:r>
                    <w:rPr>
                      <w:rFonts w:ascii="Times New Roman" w:hAnsi="Times New Roman"/>
                      <w:sz w:val="26"/>
                      <w:szCs w:val="26"/>
                    </w:rPr>
                  </w:r>
                </w:p>
              </w:tc>
              <w:tc>
                <w:tcPr>
                  <w:tcW w:w="572" w:type="dxa"/>
                  <w:tcBorders>
                    <w:left w:val="single" w:sz="4" w:space="0" w:color="000000"/>
                  </w:tcBorders>
                </w:tcPr>
                <w:p>
                  <w:pPr>
                    <w:pStyle w:val="ConsPlusNormal1"/>
                    <w:widowControl w:val="false"/>
                    <w:rPr>
                      <w:rFonts w:ascii="Times New Roman" w:hAnsi="Times New Roman"/>
                      <w:sz w:val="26"/>
                      <w:szCs w:val="26"/>
                    </w:rPr>
                  </w:pPr>
                  <w:r>
                    <w:rPr>
                      <w:rFonts w:ascii="Times New Roman" w:hAnsi="Times New Roman"/>
                      <w:sz w:val="26"/>
                      <w:szCs w:val="26"/>
                    </w:rPr>
                  </w:r>
                </w:p>
              </w:tc>
              <w:tc>
                <w:tcPr>
                  <w:tcW w:w="8311" w:type="dxa"/>
                  <w:tcBorders/>
                </w:tcPr>
                <w:p>
                  <w:pPr>
                    <w:pStyle w:val="ConsPlusNormal1"/>
                    <w:widowControl w:val="false"/>
                    <w:jc w:val="both"/>
                    <w:rPr>
                      <w:rFonts w:ascii="Times New Roman" w:hAnsi="Times New Roman"/>
                      <w:sz w:val="26"/>
                      <w:szCs w:val="26"/>
                    </w:rPr>
                  </w:pPr>
                  <w:r>
                    <w:rPr>
                      <w:rFonts w:ascii="Times New Roman" w:hAnsi="Times New Roman"/>
                      <w:sz w:val="26"/>
                      <w:szCs w:val="26"/>
                    </w:rPr>
                    <w:t>на бумажном носителе посредством почтового отправления.</w:t>
                  </w:r>
                </w:p>
              </w:tc>
            </w:tr>
          </w:tbl>
          <w:p>
            <w:pPr>
              <w:pStyle w:val="Normal"/>
              <w:widowControl w:val="false"/>
              <w:rPr>
                <w:rFonts w:ascii="Times New Roman" w:hAnsi="Times New Roman"/>
                <w:sz w:val="26"/>
                <w:szCs w:val="26"/>
              </w:rPr>
            </w:pPr>
            <w:r>
              <w:rPr>
                <w:rFonts w:ascii="Times New Roman" w:hAnsi="Times New Roman"/>
                <w:sz w:val="26"/>
                <w:szCs w:val="26"/>
              </w:rPr>
            </w:r>
          </w:p>
          <w:p>
            <w:pPr>
              <w:pStyle w:val="ConsPlusNormal1"/>
              <w:widowControl w:val="false"/>
              <w:rPr>
                <w:rFonts w:ascii="Times New Roman" w:hAnsi="Times New Roman"/>
                <w:sz w:val="26"/>
                <w:szCs w:val="26"/>
              </w:rPr>
            </w:pPr>
            <w:r>
              <w:rPr>
                <w:rFonts w:ascii="Times New Roman" w:hAnsi="Times New Roman"/>
                <w:sz w:val="26"/>
                <w:szCs w:val="26"/>
              </w:rPr>
              <w:t>Приложение:</w:t>
            </w:r>
          </w:p>
          <w:p>
            <w:pPr>
              <w:pStyle w:val="ConsPlusNormal1"/>
              <w:widowControl w:val="false"/>
              <w:rPr>
                <w:rFonts w:ascii="Times New Roman" w:hAnsi="Times New Roman"/>
                <w:sz w:val="26"/>
                <w:szCs w:val="26"/>
              </w:rPr>
            </w:pPr>
            <w:r>
              <w:rPr>
                <w:rFonts w:ascii="Times New Roman" w:hAnsi="Times New Roman"/>
                <w:sz w:val="26"/>
                <w:szCs w:val="26"/>
              </w:rPr>
              <w:t>_____________________________________________________________________________________________________________________________________________________________________________________________________________________</w:t>
            </w:r>
          </w:p>
          <w:p>
            <w:pPr>
              <w:pStyle w:val="ConsPlusNormal1"/>
              <w:widowControl w:val="false"/>
              <w:rPr>
                <w:rFonts w:ascii="Times New Roman" w:hAnsi="Times New Roman"/>
                <w:sz w:val="26"/>
                <w:szCs w:val="26"/>
              </w:rPr>
            </w:pPr>
            <w:r>
              <w:rPr>
                <w:rFonts w:ascii="Times New Roman" w:hAnsi="Times New Roman"/>
                <w:sz w:val="26"/>
                <w:szCs w:val="26"/>
              </w:rPr>
            </w:r>
          </w:p>
        </w:tc>
      </w:tr>
      <w:tr>
        <w:trPr/>
        <w:tc>
          <w:tcPr>
            <w:tcW w:w="2896" w:type="dxa"/>
            <w:gridSpan w:val="4"/>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 20___</w:t>
            </w:r>
          </w:p>
        </w:tc>
        <w:tc>
          <w:tcPr>
            <w:tcW w:w="136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w:t>
            </w:r>
          </w:p>
          <w:p>
            <w:pPr>
              <w:pStyle w:val="ConsPlusNormal1"/>
              <w:widowControl w:val="false"/>
              <w:jc w:val="center"/>
              <w:rPr>
                <w:rFonts w:ascii="Times New Roman" w:hAnsi="Times New Roman"/>
                <w:sz w:val="26"/>
                <w:szCs w:val="26"/>
              </w:rPr>
            </w:pPr>
            <w:r>
              <w:rPr>
                <w:rFonts w:ascii="Times New Roman" w:hAnsi="Times New Roman"/>
                <w:sz w:val="26"/>
                <w:szCs w:val="26"/>
              </w:rPr>
              <w:t>(подпись)</w:t>
            </w:r>
          </w:p>
        </w:tc>
        <w:tc>
          <w:tcPr>
            <w:tcW w:w="567" w:type="dxa"/>
            <w:tcBorders/>
            <w:vAlign w:val="center"/>
          </w:tcPr>
          <w:p>
            <w:pPr>
              <w:pStyle w:val="ConsPlusNormal1"/>
              <w:widowControl w:val="false"/>
              <w:jc w:val="center"/>
              <w:rPr>
                <w:rFonts w:ascii="Times New Roman" w:hAnsi="Times New Roman"/>
                <w:sz w:val="26"/>
                <w:szCs w:val="26"/>
              </w:rPr>
            </w:pPr>
            <w:r>
              <w:rPr>
                <w:rFonts w:ascii="Times New Roman" w:hAnsi="Times New Roman"/>
                <w:sz w:val="26"/>
                <w:szCs w:val="26"/>
              </w:rPr>
            </w:r>
          </w:p>
        </w:tc>
        <w:tc>
          <w:tcPr>
            <w:tcW w:w="4531" w:type="dxa"/>
            <w:tcBorders/>
          </w:tcPr>
          <w:p>
            <w:pPr>
              <w:pStyle w:val="ConsPlusNormal1"/>
              <w:widowControl w:val="false"/>
              <w:jc w:val="center"/>
              <w:rPr>
                <w:rFonts w:ascii="Times New Roman" w:hAnsi="Times New Roman"/>
                <w:sz w:val="26"/>
                <w:szCs w:val="26"/>
              </w:rPr>
            </w:pPr>
            <w:r>
              <w:rPr>
                <w:rFonts w:ascii="Times New Roman" w:hAnsi="Times New Roman"/>
                <w:sz w:val="26"/>
                <w:szCs w:val="26"/>
              </w:rPr>
              <w:t>________________________________</w:t>
            </w:r>
          </w:p>
          <w:p>
            <w:pPr>
              <w:pStyle w:val="ConsPlusNormal1"/>
              <w:widowControl w:val="false"/>
              <w:jc w:val="center"/>
              <w:rPr>
                <w:rFonts w:ascii="Times New Roman" w:hAnsi="Times New Roman"/>
                <w:sz w:val="26"/>
                <w:szCs w:val="26"/>
              </w:rPr>
            </w:pPr>
            <w:r>
              <w:rPr>
                <w:rFonts w:ascii="Times New Roman" w:hAnsi="Times New Roman"/>
                <w:sz w:val="26"/>
                <w:szCs w:val="26"/>
              </w:rPr>
              <w:t>(расшифровка подписи)</w:t>
            </w:r>
          </w:p>
        </w:tc>
      </w:tr>
    </w:tbl>
    <w:p>
      <w:pPr>
        <w:pStyle w:val="Normal"/>
        <w:spacing w:lineRule="auto" w:line="240"/>
        <w:jc w:val="both"/>
        <w:rPr>
          <w:rFonts w:ascii="Times New Roman" w:hAnsi="Times New Roman" w:cs="Times New Roman"/>
          <w:sz w:val="26"/>
          <w:szCs w:val="26"/>
        </w:rPr>
      </w:pPr>
      <w:r>
        <w:rPr>
          <w:rFonts w:cs="Times New Roman" w:ascii="Times New Roman" w:hAnsi="Times New Roman"/>
          <w:sz w:val="26"/>
          <w:szCs w:val="26"/>
        </w:rPr>
      </w:r>
    </w:p>
    <w:p>
      <w:pPr>
        <w:pStyle w:val="Default"/>
        <w:jc w:val="both"/>
        <w:rPr>
          <w:color w:val="auto"/>
        </w:rPr>
      </w:pPr>
      <w:r>
        <w:rPr>
          <w:color w:val="auto"/>
        </w:rPr>
      </w:r>
    </w:p>
    <w:p>
      <w:pPr>
        <w:pStyle w:val="Normal"/>
        <w:spacing w:lineRule="exact" w:line="283"/>
        <w:rPr>
          <w:rFonts w:ascii="Times New Roman" w:hAnsi="Times New Roman"/>
          <w:sz w:val="26"/>
          <w:szCs w:val="26"/>
        </w:rPr>
      </w:pPr>
      <w:r>
        <w:rPr>
          <w:rFonts w:ascii="Times New Roman" w:hAnsi="Times New Roman"/>
          <w:sz w:val="26"/>
          <w:szCs w:val="26"/>
        </w:rPr>
      </w:r>
    </w:p>
    <w:p>
      <w:pPr>
        <w:pStyle w:val="Normal"/>
        <w:spacing w:lineRule="auto" w:line="240"/>
        <w:rPr>
          <w:rFonts w:ascii="Times New Roman" w:hAnsi="Times New Roman"/>
          <w:sz w:val="26"/>
          <w:szCs w:val="26"/>
        </w:rPr>
      </w:pPr>
      <w:r>
        <w:rPr/>
      </w:r>
      <w:bookmarkStart w:id="13" w:name="P0030_1_Копия_1"/>
      <w:bookmarkStart w:id="14" w:name="P0030_1_Копия_1"/>
      <w:bookmarkEnd w:id="3"/>
      <w:bookmarkEnd w:id="4"/>
      <w:bookmarkEnd w:id="5"/>
      <w:bookmarkEnd w:id="14"/>
    </w:p>
    <w:sectPr>
      <w:headerReference w:type="default" r:id="rId22"/>
      <w:type w:val="nextPage"/>
      <w:pgSz w:w="11906" w:h="16838"/>
      <w:pgMar w:left="1701" w:right="850" w:gutter="0" w:header="340" w:top="906" w:footer="0" w:bottom="968"/>
      <w:pgNumType w:fmt="decimal"/>
      <w:formProt w:val="false"/>
      <w:textDirection w:val="lrTb"/>
      <w:docGrid w:type="default" w:linePitch="36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Cambria">
    <w:charset w:val="01"/>
    <w:family w:val="roman"/>
    <w:pitch w:val="default"/>
  </w:font>
  <w:font w:name="Calibri Light">
    <w:charset w:val="01"/>
    <w:family w:val="roman"/>
    <w:pitch w:val="default"/>
  </w:font>
  <w:font w:name="Arial">
    <w:charset w:val="01"/>
    <w:family w:val="roman"/>
    <w:pitch w:val="default"/>
  </w:font>
  <w:font w:name="Times New Roman">
    <w:charset w:val="01"/>
    <w:family w:val="roman"/>
    <w:pitch w:val="default"/>
  </w:font>
  <w:font w:name="Tahoma">
    <w:charset w:val="01"/>
    <w:family w:val="roman"/>
    <w:pitch w:val="default"/>
  </w:font>
  <w:font w:name="Courier New">
    <w:charset w:val="01"/>
    <w:family w:val="roman"/>
    <w:pitch w:val="default"/>
  </w:font>
  <w:font w:name="OpenSymbol">
    <w:altName w:val="Arial Unicode MS"/>
    <w:charset w:val="01"/>
    <w:family w:val="roman"/>
    <w:pitch w:val="default"/>
  </w:font>
  <w:font w:name="PT Astra Serif">
    <w:charset w:val="01"/>
    <w:family w:val="roman"/>
    <w:pitch w:val="default"/>
  </w:font>
  <w:font w:name="Times New Roman CYR">
    <w:charset w:val="01"/>
    <w:family w:val="roman"/>
    <w:pitch w:val="default"/>
  </w:font>
  <w:font w:name="Verdana">
    <w:charset w:val="01"/>
    <w:family w:val="roman"/>
    <w:pitch w:val="default"/>
  </w:font>
  <w:font w:name="Microsoft Sans Serif">
    <w:charset w:val="01"/>
    <w:family w:val="roman"/>
    <w:pitch w:val="default"/>
  </w:font>
  <w:font w:name="Liberation Mono">
    <w:altName w:val="Courier New"/>
    <w:charset w:val="01"/>
    <w:family w:val="roman"/>
    <w:pitch w:val="default"/>
  </w:font>
  <w:font w:name="Arial Narrow">
    <w:charset w:val="01"/>
    <w:family w:val="roman"/>
    <w:pitch w:val="default"/>
  </w:font>
  <w:font w:name="Times New Roma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yle40"/>
      <w:jc w:val="center"/>
      <w:rPr>
        <w:color w:val="000000"/>
      </w:rPr>
    </w:pPr>
    <w:r>
      <w:rPr>
        <w:rFonts w:ascii="Times New Roman" w:hAnsi="Times New Roman"/>
        <w:color w:val="000000"/>
      </w:rPr>
      <w:fldChar w:fldCharType="begin"/>
    </w:r>
    <w:r>
      <w:rPr>
        <w:rFonts w:ascii="Times New Roman" w:hAnsi="Times New Roman"/>
        <w:color w:val="000000"/>
      </w:rPr>
      <w:instrText xml:space="preserve"> PAGE </w:instrText>
    </w:r>
    <w:r>
      <w:rPr>
        <w:rFonts w:ascii="Times New Roman" w:hAnsi="Times New Roman"/>
        <w:color w:val="000000"/>
      </w:rPr>
      <w:fldChar w:fldCharType="separate"/>
    </w:r>
    <w:r>
      <w:rPr>
        <w:rFonts w:ascii="Times New Roman" w:hAnsi="Times New Roman"/>
        <w:color w:val="000000"/>
      </w:rPr>
      <w:t>3</w:t>
    </w:r>
    <w:r>
      <w:rPr>
        <w:rFonts w:ascii="Times New Roman" w:hAnsi="Times New Roman"/>
        <w:color w:val="000000"/>
      </w:rPr>
      <w:fldChar w:fldCharType="end"/>
    </w:r>
    <w:r>
      <w:rPr>
        <w:rFonts w:ascii="Times New Roman" w:hAnsi="Times New Roman"/>
        <w:color w:val="000000"/>
      </w:rPr>
      <w:fldChar w:fldCharType="begin"/>
    </w:r>
    <w:r>
      <w:rPr>
        <w:rFonts w:ascii="Times New Roman" w:hAnsi="Times New Roman"/>
        <w:color w:val="000000"/>
      </w:rPr>
      <w:instrText xml:space="preserve"> SUBJECT </w:instrText>
    </w:r>
    <w:r>
      <w:rPr>
        <w:rFonts w:ascii="Times New Roman" w:hAnsi="Times New Roman"/>
        <w:color w:val="000000"/>
      </w:rPr>
      <w:fldChar w:fldCharType="separate"/>
    </w:r>
    <w:r>
      <w:rPr>
        <w:rFonts w:ascii="Times New Roman" w:hAnsi="Times New Roman"/>
        <w:color w:val="000000"/>
      </w:rPr>
    </w:r>
    <w:r>
      <w:rPr>
        <w:rFonts w:ascii="Times New Roman" w:hAnsi="Times New Roman"/>
        <w:color w:val="000000"/>
      </w:rPr>
      <w:fldChar w:fldCharType="end"/>
    </w:r>
    <w:r>
      <w:rPr>
        <w:rFonts w:ascii="Times New Roman" w:hAnsi="Times New Roman"/>
        <w:color w:val="000000"/>
      </w:rPr>
      <w:fldChar w:fldCharType="begin"/>
    </w:r>
    <w:r>
      <w:rPr>
        <w:rFonts w:ascii="Times New Roman" w:hAnsi="Times New Roman"/>
        <w:color w:val="000000"/>
      </w:rPr>
      <w:instrText xml:space="preserve"> TITLE </w:instrText>
    </w:r>
    <w:r>
      <w:rPr>
        <w:rFonts w:ascii="Times New Roman" w:hAnsi="Times New Roman"/>
        <w:color w:val="000000"/>
      </w:rPr>
      <w:fldChar w:fldCharType="separate"/>
    </w:r>
    <w:r>
      <w:rPr>
        <w:rFonts w:ascii="Times New Roman" w:hAnsi="Times New Roman"/>
        <w:color w:val="000000"/>
      </w:rPr>
    </w:r>
    <w:r>
      <w:rPr>
        <w:rFonts w:ascii="Times New Roman" w:hAnsi="Times New Roman"/>
        <w:color w:val="000000"/>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2276" w:hanging="432"/>
      </w:pPr>
      <w:rPr>
        <w:sz w:val="28"/>
        <w:b/>
      </w:rPr>
    </w:lvl>
    <w:lvl w:ilvl="2">
      <w:start w:val="1"/>
      <w:numFmt w:val="decimal"/>
      <w:lvlText w:val="%1.%2.%3."/>
      <w:lvlJc w:val="left"/>
      <w:pPr>
        <w:tabs>
          <w:tab w:val="num" w:pos="0"/>
        </w:tabs>
        <w:ind w:left="4332" w:hanging="504"/>
      </w:pPr>
      <w:rPr>
        <w:sz w:val="28"/>
        <w:b w:val="false"/>
        <w:szCs w:val="24"/>
      </w:rPr>
    </w:lvl>
    <w:lvl w:ilvl="3">
      <w:start w:val="1"/>
      <w:numFmt w:val="decimal"/>
      <w:lvlText w:val="%1.%2.%3.%4."/>
      <w:lvlJc w:val="left"/>
      <w:pPr>
        <w:tabs>
          <w:tab w:val="num" w:pos="0"/>
        </w:tabs>
        <w:ind w:left="1499" w:hanging="648"/>
      </w:pPr>
      <w:rPr>
        <w:b w:val="false"/>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 %1 "/>
      <w:lvlJc w:val="left"/>
      <w:pPr>
        <w:tabs>
          <w:tab w:val="num" w:pos="208"/>
        </w:tabs>
        <w:ind w:left="928" w:hanging="360"/>
      </w:pPr>
      <w:rPr>
        <w:rFonts w:ascii="Times New Roman" w:hAnsi="Times New Roman" w:cs="Times New Roman"/>
      </w:rPr>
    </w:lvl>
    <w:lvl w:ilvl="1">
      <w:start w:val="1"/>
      <w:numFmt w:val="decimal"/>
      <w:lvlText w:val=" %1.%2 "/>
      <w:lvlJc w:val="left"/>
      <w:pPr>
        <w:tabs>
          <w:tab w:val="num" w:pos="208"/>
        </w:tabs>
        <w:ind w:left="2476" w:hanging="1275"/>
      </w:pPr>
      <w:rPr>
        <w:rFonts w:ascii="Times New Roman" w:hAnsi="Times New Roman" w:cs="Times New Roman"/>
      </w:rPr>
    </w:lvl>
    <w:lvl w:ilvl="2">
      <w:start w:val="1"/>
      <w:numFmt w:val="decimal"/>
      <w:lvlText w:val=" %1.%2.%3 "/>
      <w:lvlJc w:val="left"/>
      <w:pPr>
        <w:tabs>
          <w:tab w:val="num" w:pos="6304"/>
        </w:tabs>
        <w:ind w:left="7863" w:hanging="1275"/>
      </w:pPr>
      <w:rPr>
        <w:rFonts w:ascii="Times New Roman" w:hAnsi="Times New Roman" w:cs="Times New Roman"/>
      </w:rPr>
    </w:lvl>
    <w:lvl w:ilvl="3">
      <w:start w:val="1"/>
      <w:numFmt w:val="decimal"/>
      <w:lvlText w:val=" %1.%2.%3.%4 "/>
      <w:lvlJc w:val="left"/>
      <w:pPr>
        <w:tabs>
          <w:tab w:val="num" w:pos="1072"/>
        </w:tabs>
        <w:ind w:left="1072" w:hanging="864"/>
      </w:pPr>
      <w:rPr>
        <w:rFonts w:ascii="Times New Roman" w:hAnsi="Times New Roman" w:cs="Times New Roman"/>
      </w:rPr>
    </w:lvl>
    <w:lvl w:ilvl="4">
      <w:start w:val="1"/>
      <w:numFmt w:val="decimal"/>
      <w:lvlText w:val=" %1.%2.%3.%4.%5 "/>
      <w:lvlJc w:val="left"/>
      <w:pPr>
        <w:tabs>
          <w:tab w:val="num" w:pos="1216"/>
        </w:tabs>
        <w:ind w:left="1216" w:hanging="1008"/>
      </w:pPr>
      <w:rPr>
        <w:rFonts w:ascii="Times New Roman" w:hAnsi="Times New Roman" w:cs="Times New Roman"/>
      </w:rPr>
    </w:lvl>
    <w:lvl w:ilvl="5">
      <w:start w:val="1"/>
      <w:numFmt w:val="decimal"/>
      <w:lvlText w:val=" %1.%2.%3.%4.%5.%6 "/>
      <w:lvlJc w:val="left"/>
      <w:pPr>
        <w:tabs>
          <w:tab w:val="num" w:pos="1360"/>
        </w:tabs>
        <w:ind w:left="1360" w:hanging="1152"/>
      </w:pPr>
      <w:rPr>
        <w:rFonts w:ascii="Times New Roman" w:hAnsi="Times New Roman" w:cs="Times New Roman"/>
      </w:rPr>
    </w:lvl>
    <w:lvl w:ilvl="6">
      <w:start w:val="1"/>
      <w:numFmt w:val="decimal"/>
      <w:lvlText w:val=" %1.%2.%3.%4.%5.%6.%7 "/>
      <w:lvlJc w:val="left"/>
      <w:pPr>
        <w:tabs>
          <w:tab w:val="num" w:pos="1504"/>
        </w:tabs>
        <w:ind w:left="1504" w:hanging="1296"/>
      </w:pPr>
      <w:rPr>
        <w:rFonts w:ascii="Times New Roman" w:hAnsi="Times New Roman" w:cs="Times New Roman"/>
      </w:rPr>
    </w:lvl>
    <w:lvl w:ilvl="7">
      <w:start w:val="1"/>
      <w:numFmt w:val="decimal"/>
      <w:lvlText w:val=" %1.%2.%3.%4.%5.%6.%7.%8 "/>
      <w:lvlJc w:val="left"/>
      <w:pPr>
        <w:tabs>
          <w:tab w:val="num" w:pos="1648"/>
        </w:tabs>
        <w:ind w:left="1648" w:hanging="1440"/>
      </w:pPr>
      <w:rPr>
        <w:rFonts w:ascii="Times New Roman" w:hAnsi="Times New Roman" w:cs="Times New Roman"/>
      </w:rPr>
    </w:lvl>
    <w:lvl w:ilvl="8">
      <w:start w:val="1"/>
      <w:numFmt w:val="decimal"/>
      <w:lvlText w:val=" %1.%2.%3.%4.%5.%6.%7.%8.%9 "/>
      <w:lvlJc w:val="left"/>
      <w:pPr>
        <w:tabs>
          <w:tab w:val="num" w:pos="1792"/>
        </w:tabs>
        <w:ind w:left="1792" w:hanging="1584"/>
      </w:pPr>
      <w:rPr>
        <w:rFonts w:ascii="Times New Roman" w:hAnsi="Times New Roman"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a6406"/>
    <w:pPr>
      <w:widowControl/>
      <w:suppressAutoHyphens w:val="true"/>
      <w:bidi w:val="0"/>
      <w:spacing w:lineRule="auto" w:line="276"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link w:val="11"/>
    <w:uiPriority w:val="9"/>
    <w:qFormat/>
    <w:rsid w:val="00f13745"/>
    <w:pPr>
      <w:spacing w:lineRule="auto" w:line="240" w:beforeAutospacing="1" w:afterAutospacing="1"/>
      <w:outlineLvl w:val="0"/>
    </w:pPr>
    <w:rPr>
      <w:rFonts w:ascii="Cambria" w:hAnsi="Cambria" w:eastAsia="Times New Roman" w:cs="Times New Roman"/>
      <w:color w:val="365F91"/>
      <w:sz w:val="32"/>
      <w:szCs w:val="32"/>
      <w:lang w:eastAsia="ru-RU"/>
    </w:rPr>
  </w:style>
  <w:style w:type="paragraph" w:styleId="2">
    <w:name w:val="Heading 2"/>
    <w:basedOn w:val="Normal"/>
    <w:next w:val="Normal"/>
    <w:link w:val="21"/>
    <w:unhideWhenUsed/>
    <w:qFormat/>
    <w:rsid w:val="00f13745"/>
    <w:pPr>
      <w:keepNext w:val="true"/>
      <w:spacing w:lineRule="auto" w:line="240" w:before="240" w:after="60"/>
      <w:outlineLvl w:val="1"/>
    </w:pPr>
    <w:rPr>
      <w:rFonts w:ascii="Calibri Light" w:hAnsi="Calibri Light" w:eastAsia="Times New Roman" w:cs="Times New Roman"/>
      <w:b/>
      <w:bCs/>
      <w:i/>
      <w:iCs/>
      <w:sz w:val="28"/>
      <w:szCs w:val="28"/>
      <w:lang w:eastAsia="ar-SA"/>
    </w:rPr>
  </w:style>
  <w:style w:type="paragraph" w:styleId="3">
    <w:name w:val="Heading 3"/>
    <w:basedOn w:val="Normal"/>
    <w:next w:val="Normal"/>
    <w:link w:val="31"/>
    <w:autoRedefine/>
    <w:uiPriority w:val="9"/>
    <w:unhideWhenUsed/>
    <w:qFormat/>
    <w:rsid w:val="00f13745"/>
    <w:pPr>
      <w:keepNext w:val="true"/>
      <w:keepLines/>
      <w:spacing w:lineRule="auto" w:line="259" w:before="40" w:after="0"/>
      <w:outlineLvl w:val="2"/>
    </w:pPr>
    <w:rPr>
      <w:rFonts w:ascii="Arial" w:hAnsi="Arial" w:eastAsia="Times New Roman" w:cs="Times New Roman"/>
      <w:b/>
      <w:sz w:val="28"/>
      <w:szCs w:val="24"/>
      <w:lang w:val="x-none" w:eastAsia="x-none"/>
    </w:rPr>
  </w:style>
  <w:style w:type="paragraph" w:styleId="4">
    <w:name w:val="Heading 4"/>
    <w:basedOn w:val="Normal"/>
    <w:next w:val="Normal"/>
    <w:link w:val="41"/>
    <w:uiPriority w:val="9"/>
    <w:unhideWhenUsed/>
    <w:qFormat/>
    <w:rsid w:val="00f13745"/>
    <w:pPr>
      <w:keepNext w:val="true"/>
      <w:keepLines/>
      <w:spacing w:lineRule="auto" w:line="259" w:before="40" w:after="0"/>
      <w:outlineLvl w:val="3"/>
    </w:pPr>
    <w:rPr>
      <w:rFonts w:ascii="Calibri Light" w:hAnsi="Calibri Light" w:eastAsia="Times New Roman" w:cs="Times New Roman"/>
      <w:i/>
      <w:iCs/>
      <w:color w:val="2E74B5"/>
      <w:sz w:val="20"/>
      <w:szCs w:val="20"/>
      <w:lang w:val="x-none" w:eastAsia="x-none"/>
    </w:rPr>
  </w:style>
  <w:style w:type="paragraph" w:styleId="5">
    <w:name w:val="Heading 5"/>
    <w:basedOn w:val="Normal"/>
    <w:next w:val="Normal"/>
    <w:link w:val="51"/>
    <w:uiPriority w:val="9"/>
    <w:unhideWhenUsed/>
    <w:qFormat/>
    <w:rsid w:val="00f13745"/>
    <w:pPr>
      <w:keepNext w:val="true"/>
      <w:keepLines/>
      <w:spacing w:lineRule="auto" w:line="259" w:before="40" w:after="0"/>
      <w:outlineLvl w:val="4"/>
    </w:pPr>
    <w:rPr>
      <w:rFonts w:ascii="Calibri Light" w:hAnsi="Calibri Light" w:eastAsia="Times New Roman" w:cs="Times New Roman"/>
      <w:color w:val="2E74B5"/>
      <w:sz w:val="20"/>
      <w:szCs w:val="20"/>
      <w:lang w:val="x-none" w:eastAsia="x-none"/>
    </w:rPr>
  </w:style>
  <w:style w:type="paragraph" w:styleId="6">
    <w:name w:val="Heading 6"/>
    <w:basedOn w:val="Normal"/>
    <w:next w:val="Normal"/>
    <w:link w:val="61"/>
    <w:uiPriority w:val="9"/>
    <w:unhideWhenUsed/>
    <w:qFormat/>
    <w:rsid w:val="00f13745"/>
    <w:pPr>
      <w:keepNext w:val="true"/>
      <w:keepLines/>
      <w:spacing w:lineRule="auto" w:line="259" w:before="40" w:after="0"/>
      <w:outlineLvl w:val="5"/>
    </w:pPr>
    <w:rPr>
      <w:rFonts w:ascii="Calibri Light" w:hAnsi="Calibri Light" w:eastAsia="Times New Roman" w:cs="Times New Roman"/>
      <w:color w:val="1F4E79"/>
      <w:sz w:val="20"/>
      <w:szCs w:val="20"/>
      <w:lang w:val="x-none" w:eastAsia="x-none"/>
    </w:rPr>
  </w:style>
  <w:style w:type="paragraph" w:styleId="7">
    <w:name w:val="Heading 7"/>
    <w:basedOn w:val="Normal"/>
    <w:next w:val="Normal"/>
    <w:link w:val="71"/>
    <w:uiPriority w:val="9"/>
    <w:unhideWhenUsed/>
    <w:qFormat/>
    <w:rsid w:val="00f13745"/>
    <w:pPr>
      <w:keepNext w:val="true"/>
      <w:keepLines/>
      <w:spacing w:lineRule="auto" w:line="259" w:before="40" w:after="0"/>
      <w:outlineLvl w:val="6"/>
    </w:pPr>
    <w:rPr>
      <w:rFonts w:ascii="Calibri Light" w:hAnsi="Calibri Light" w:eastAsia="Times New Roman" w:cs="Times New Roman"/>
      <w:i/>
      <w:iCs/>
      <w:color w:val="1F4E79"/>
      <w:sz w:val="20"/>
      <w:szCs w:val="20"/>
      <w:lang w:val="x-none" w:eastAsia="x-none"/>
    </w:rPr>
  </w:style>
  <w:style w:type="paragraph" w:styleId="8">
    <w:name w:val="Heading 8"/>
    <w:basedOn w:val="Normal"/>
    <w:next w:val="Normal"/>
    <w:link w:val="81"/>
    <w:uiPriority w:val="9"/>
    <w:unhideWhenUsed/>
    <w:qFormat/>
    <w:rsid w:val="00f13745"/>
    <w:pPr>
      <w:keepNext w:val="true"/>
      <w:keepLines/>
      <w:spacing w:lineRule="auto" w:line="259" w:before="40" w:after="0"/>
      <w:outlineLvl w:val="7"/>
    </w:pPr>
    <w:rPr>
      <w:rFonts w:ascii="Calibri Light" w:hAnsi="Calibri Light" w:eastAsia="Times New Roman" w:cs="Times New Roman"/>
      <w:color w:val="262626"/>
      <w:sz w:val="21"/>
      <w:szCs w:val="21"/>
      <w:lang w:val="x-none" w:eastAsia="x-none"/>
    </w:rPr>
  </w:style>
  <w:style w:type="paragraph" w:styleId="9">
    <w:name w:val="Heading 9"/>
    <w:basedOn w:val="Normal"/>
    <w:next w:val="Normal"/>
    <w:link w:val="91"/>
    <w:uiPriority w:val="9"/>
    <w:unhideWhenUsed/>
    <w:qFormat/>
    <w:rsid w:val="00f13745"/>
    <w:pPr>
      <w:keepNext w:val="true"/>
      <w:keepLines/>
      <w:spacing w:lineRule="auto" w:line="259" w:before="40" w:after="0"/>
      <w:outlineLvl w:val="8"/>
    </w:pPr>
    <w:rPr>
      <w:rFonts w:ascii="Calibri Light" w:hAnsi="Calibri Light" w:eastAsia="Times New Roman" w:cs="Times New Roman"/>
      <w:i/>
      <w:iCs/>
      <w:color w:val="262626"/>
      <w:sz w:val="21"/>
      <w:szCs w:val="21"/>
      <w:lang w:val="x-none" w:eastAsia="x-none"/>
    </w:rPr>
  </w:style>
  <w:style w:type="character" w:styleId="DefaultParagraphFont" w:default="1">
    <w:name w:val="Default Paragraph Font"/>
    <w:uiPriority w:val="1"/>
    <w:semiHidden/>
    <w:unhideWhenUsed/>
    <w:qFormat/>
    <w:rPr/>
  </w:style>
  <w:style w:type="character" w:styleId="ConsPlusNormal" w:customStyle="1">
    <w:name w:val="ConsPlusNormal Знак"/>
    <w:link w:val="ConsPlusNormal1"/>
    <w:qFormat/>
    <w:locked/>
    <w:rsid w:val="009b2785"/>
    <w:rPr>
      <w:rFonts w:ascii="Calibri" w:hAnsi="Calibri" w:eastAsia="Times New Roman" w:cs="Calibri"/>
      <w:szCs w:val="20"/>
    </w:rPr>
  </w:style>
  <w:style w:type="character" w:styleId="-">
    <w:name w:val="Hyperlink"/>
    <w:basedOn w:val="DefaultParagraphFont"/>
    <w:unhideWhenUsed/>
    <w:rsid w:val="005d3c1e"/>
    <w:rPr>
      <w:color w:val="0000FF"/>
      <w:u w:val="single"/>
    </w:rPr>
  </w:style>
  <w:style w:type="character" w:styleId="Style5" w:customStyle="1">
    <w:name w:val="Текст выноски Знак"/>
    <w:basedOn w:val="DefaultParagraphFont"/>
    <w:link w:val="BalloonText"/>
    <w:semiHidden/>
    <w:qFormat/>
    <w:rsid w:val="004127e2"/>
    <w:rPr>
      <w:rFonts w:ascii="Calibri" w:hAnsi="Calibri"/>
      <w:sz w:val="16"/>
      <w:szCs w:val="16"/>
      <w:lang w:eastAsia="en-US"/>
    </w:rPr>
  </w:style>
  <w:style w:type="character" w:styleId="Style6" w:customStyle="1">
    <w:name w:val="Текст сноски Знак"/>
    <w:basedOn w:val="DefaultParagraphFont"/>
    <w:uiPriority w:val="99"/>
    <w:qFormat/>
    <w:rsid w:val="004127e2"/>
    <w:rPr>
      <w:sz w:val="20"/>
      <w:szCs w:val="20"/>
      <w:lang w:eastAsia="en-US"/>
    </w:rPr>
  </w:style>
  <w:style w:type="character" w:styleId="Style7" w:customStyle="1">
    <w:name w:val="Верхний колонтитул Знак"/>
    <w:basedOn w:val="DefaultParagraphFont"/>
    <w:uiPriority w:val="99"/>
    <w:qFormat/>
    <w:rsid w:val="004127e2"/>
    <w:rPr>
      <w:lang w:eastAsia="en-US"/>
    </w:rPr>
  </w:style>
  <w:style w:type="character" w:styleId="Style8" w:customStyle="1">
    <w:name w:val="Нижний колонтитул Знак"/>
    <w:basedOn w:val="DefaultParagraphFont"/>
    <w:qFormat/>
    <w:rsid w:val="004127e2"/>
    <w:rPr>
      <w:lang w:eastAsia="en-US"/>
    </w:rPr>
  </w:style>
  <w:style w:type="character" w:styleId="Style9" w:customStyle="1">
    <w:name w:val="Текст примечания Знак"/>
    <w:basedOn w:val="DefaultParagraphFont"/>
    <w:link w:val="Annotationtext"/>
    <w:uiPriority w:val="99"/>
    <w:qFormat/>
    <w:rsid w:val="004127e2"/>
    <w:rPr>
      <w:sz w:val="20"/>
      <w:szCs w:val="20"/>
      <w:lang w:eastAsia="en-US"/>
    </w:rPr>
  </w:style>
  <w:style w:type="character" w:styleId="Style10" w:customStyle="1">
    <w:name w:val="Тема примечания Знак"/>
    <w:basedOn w:val="Style9"/>
    <w:link w:val="Annotationsubject"/>
    <w:uiPriority w:val="99"/>
    <w:semiHidden/>
    <w:qFormat/>
    <w:rsid w:val="004127e2"/>
    <w:rPr>
      <w:b/>
      <w:bCs/>
      <w:sz w:val="20"/>
      <w:szCs w:val="20"/>
      <w:lang w:eastAsia="en-US"/>
    </w:rPr>
  </w:style>
  <w:style w:type="character" w:styleId="11" w:customStyle="1">
    <w:name w:val="Заголовок 1 Знак"/>
    <w:basedOn w:val="DefaultParagraphFont"/>
    <w:uiPriority w:val="9"/>
    <w:qFormat/>
    <w:rsid w:val="00f13745"/>
    <w:rPr>
      <w:rFonts w:ascii="Cambria" w:hAnsi="Cambria" w:eastAsia="Times New Roman" w:cs="Times New Roman"/>
      <w:color w:val="365F91"/>
      <w:sz w:val="32"/>
      <w:szCs w:val="32"/>
    </w:rPr>
  </w:style>
  <w:style w:type="character" w:styleId="21" w:customStyle="1">
    <w:name w:val="Заголовок 2 Знак"/>
    <w:basedOn w:val="DefaultParagraphFont"/>
    <w:qFormat/>
    <w:rsid w:val="00f13745"/>
    <w:rPr>
      <w:rFonts w:ascii="Calibri Light" w:hAnsi="Calibri Light" w:eastAsia="Times New Roman" w:cs="Times New Roman"/>
      <w:b/>
      <w:bCs/>
      <w:i/>
      <w:iCs/>
      <w:sz w:val="28"/>
      <w:szCs w:val="28"/>
      <w:lang w:eastAsia="ar-SA"/>
    </w:rPr>
  </w:style>
  <w:style w:type="character" w:styleId="31" w:customStyle="1">
    <w:name w:val="Заголовок 3 Знак"/>
    <w:basedOn w:val="DefaultParagraphFont"/>
    <w:uiPriority w:val="9"/>
    <w:qFormat/>
    <w:rsid w:val="00f13745"/>
    <w:rPr>
      <w:rFonts w:ascii="Arial" w:hAnsi="Arial" w:eastAsia="Times New Roman" w:cs="Times New Roman"/>
      <w:b/>
      <w:sz w:val="28"/>
      <w:szCs w:val="24"/>
      <w:lang w:val="x-none" w:eastAsia="x-none"/>
    </w:rPr>
  </w:style>
  <w:style w:type="character" w:styleId="41" w:customStyle="1">
    <w:name w:val="Заголовок 4 Знак"/>
    <w:basedOn w:val="DefaultParagraphFont"/>
    <w:uiPriority w:val="9"/>
    <w:qFormat/>
    <w:rsid w:val="00f13745"/>
    <w:rPr>
      <w:rFonts w:ascii="Calibri Light" w:hAnsi="Calibri Light" w:eastAsia="Times New Roman" w:cs="Times New Roman"/>
      <w:i/>
      <w:iCs/>
      <w:color w:val="2E74B5"/>
      <w:sz w:val="20"/>
      <w:szCs w:val="20"/>
      <w:lang w:val="x-none" w:eastAsia="x-none"/>
    </w:rPr>
  </w:style>
  <w:style w:type="character" w:styleId="51" w:customStyle="1">
    <w:name w:val="Заголовок 5 Знак"/>
    <w:basedOn w:val="DefaultParagraphFont"/>
    <w:uiPriority w:val="9"/>
    <w:qFormat/>
    <w:rsid w:val="00f13745"/>
    <w:rPr>
      <w:rFonts w:ascii="Calibri Light" w:hAnsi="Calibri Light" w:eastAsia="Times New Roman" w:cs="Times New Roman"/>
      <w:color w:val="2E74B5"/>
      <w:sz w:val="20"/>
      <w:szCs w:val="20"/>
      <w:lang w:val="x-none" w:eastAsia="x-none"/>
    </w:rPr>
  </w:style>
  <w:style w:type="character" w:styleId="61" w:customStyle="1">
    <w:name w:val="Заголовок 6 Знак"/>
    <w:basedOn w:val="DefaultParagraphFont"/>
    <w:uiPriority w:val="9"/>
    <w:qFormat/>
    <w:rsid w:val="00f13745"/>
    <w:rPr>
      <w:rFonts w:ascii="Calibri Light" w:hAnsi="Calibri Light" w:eastAsia="Times New Roman" w:cs="Times New Roman"/>
      <w:color w:val="1F4E79"/>
      <w:sz w:val="20"/>
      <w:szCs w:val="20"/>
      <w:lang w:val="x-none" w:eastAsia="x-none"/>
    </w:rPr>
  </w:style>
  <w:style w:type="character" w:styleId="71" w:customStyle="1">
    <w:name w:val="Заголовок 7 Знак"/>
    <w:basedOn w:val="DefaultParagraphFont"/>
    <w:uiPriority w:val="9"/>
    <w:qFormat/>
    <w:rsid w:val="00f13745"/>
    <w:rPr>
      <w:rFonts w:ascii="Calibri Light" w:hAnsi="Calibri Light" w:eastAsia="Times New Roman" w:cs="Times New Roman"/>
      <w:i/>
      <w:iCs/>
      <w:color w:val="1F4E79"/>
      <w:sz w:val="20"/>
      <w:szCs w:val="20"/>
      <w:lang w:val="x-none" w:eastAsia="x-none"/>
    </w:rPr>
  </w:style>
  <w:style w:type="character" w:styleId="81" w:customStyle="1">
    <w:name w:val="Заголовок 8 Знак"/>
    <w:basedOn w:val="DefaultParagraphFont"/>
    <w:uiPriority w:val="9"/>
    <w:qFormat/>
    <w:rsid w:val="00f13745"/>
    <w:rPr>
      <w:rFonts w:ascii="Calibri Light" w:hAnsi="Calibri Light" w:eastAsia="Times New Roman" w:cs="Times New Roman"/>
      <w:color w:val="262626"/>
      <w:sz w:val="21"/>
      <w:szCs w:val="21"/>
      <w:lang w:val="x-none" w:eastAsia="x-none"/>
    </w:rPr>
  </w:style>
  <w:style w:type="character" w:styleId="91" w:customStyle="1">
    <w:name w:val="Заголовок 9 Знак"/>
    <w:basedOn w:val="DefaultParagraphFont"/>
    <w:uiPriority w:val="9"/>
    <w:qFormat/>
    <w:rsid w:val="00f13745"/>
    <w:rPr>
      <w:rFonts w:ascii="Calibri Light" w:hAnsi="Calibri Light" w:eastAsia="Times New Roman" w:cs="Times New Roman"/>
      <w:i/>
      <w:iCs/>
      <w:color w:val="262626"/>
      <w:sz w:val="21"/>
      <w:szCs w:val="21"/>
      <w:lang w:val="x-none" w:eastAsia="x-none"/>
    </w:rPr>
  </w:style>
  <w:style w:type="character" w:styleId="Style11" w:customStyle="1">
    <w:name w:val="Основной текст Знак"/>
    <w:basedOn w:val="DefaultParagraphFont"/>
    <w:qFormat/>
    <w:rsid w:val="00f13745"/>
    <w:rPr>
      <w:lang w:eastAsia="en-US"/>
    </w:rPr>
  </w:style>
  <w:style w:type="character" w:styleId="12" w:customStyle="1">
    <w:name w:val="Основной текст Знак1"/>
    <w:qFormat/>
    <w:locked/>
    <w:rsid w:val="00f13745"/>
    <w:rPr>
      <w:rFonts w:ascii="Times New Roman" w:hAnsi="Times New Roman" w:eastAsia="Times New Roman" w:cs="Times New Roman"/>
      <w:sz w:val="28"/>
      <w:szCs w:val="20"/>
    </w:rPr>
  </w:style>
  <w:style w:type="character" w:styleId="Style12" w:customStyle="1">
    <w:name w:val="Цветовое выделение"/>
    <w:uiPriority w:val="99"/>
    <w:qFormat/>
    <w:rsid w:val="00f13745"/>
    <w:rPr>
      <w:b/>
      <w:color w:val="26282F"/>
    </w:rPr>
  </w:style>
  <w:style w:type="character" w:styleId="Style13" w:customStyle="1">
    <w:name w:val="Гипертекстовая ссылка"/>
    <w:uiPriority w:val="99"/>
    <w:qFormat/>
    <w:rsid w:val="00f13745"/>
    <w:rPr>
      <w:rFonts w:cs="Times New Roman"/>
      <w:b w:val="false"/>
      <w:color w:val="106BBE"/>
    </w:rPr>
  </w:style>
  <w:style w:type="character" w:styleId="92" w:customStyle="1">
    <w:name w:val="Основной текст (9)_"/>
    <w:link w:val="94"/>
    <w:uiPriority w:val="99"/>
    <w:qFormat/>
    <w:locked/>
    <w:rsid w:val="00f13745"/>
    <w:rPr>
      <w:b/>
      <w:bCs/>
      <w:i/>
      <w:iCs/>
      <w:sz w:val="23"/>
      <w:szCs w:val="23"/>
      <w:shd w:fill="FFFFFF" w:val="clear"/>
    </w:rPr>
  </w:style>
  <w:style w:type="character" w:styleId="Style14" w:customStyle="1">
    <w:name w:val="Основной текст + Курсив"/>
    <w:uiPriority w:val="99"/>
    <w:qFormat/>
    <w:rsid w:val="00f13745"/>
    <w:rPr>
      <w:rFonts w:ascii="Times New Roman" w:hAnsi="Times New Roman" w:cs="Times New Roman"/>
      <w:i/>
      <w:iCs/>
      <w:sz w:val="23"/>
      <w:szCs w:val="23"/>
      <w:shd w:fill="FFFFFF" w:val="clear"/>
    </w:rPr>
  </w:style>
  <w:style w:type="character" w:styleId="22" w:customStyle="1">
    <w:name w:val="Заголовок №2_"/>
    <w:link w:val="27"/>
    <w:uiPriority w:val="99"/>
    <w:qFormat/>
    <w:locked/>
    <w:rsid w:val="00f13745"/>
    <w:rPr>
      <w:b/>
      <w:bCs/>
      <w:sz w:val="23"/>
      <w:szCs w:val="23"/>
      <w:shd w:fill="FFFFFF" w:val="clear"/>
    </w:rPr>
  </w:style>
  <w:style w:type="character" w:styleId="93" w:customStyle="1">
    <w:name w:val="Основной текст (9) + Не полужирный"/>
    <w:uiPriority w:val="99"/>
    <w:qFormat/>
    <w:rsid w:val="00f13745"/>
    <w:rPr>
      <w:rFonts w:ascii="Times New Roman" w:hAnsi="Times New Roman" w:cs="Times New Roman"/>
      <w:b w:val="false"/>
      <w:bCs w:val="false"/>
      <w:i w:val="false"/>
      <w:iCs w:val="false"/>
      <w:sz w:val="23"/>
      <w:szCs w:val="23"/>
      <w:shd w:fill="FFFFFF" w:val="clear"/>
    </w:rPr>
  </w:style>
  <w:style w:type="character" w:styleId="23" w:customStyle="1">
    <w:name w:val="Основной текст (2)_"/>
    <w:basedOn w:val="DefaultParagraphFont"/>
    <w:qFormat/>
    <w:rsid w:val="00f13745"/>
    <w:rPr>
      <w:rFonts w:ascii="Times New Roman" w:hAnsi="Times New Roman" w:eastAsia="Times New Roman" w:cs="Times New Roman"/>
      <w:b w:val="false"/>
      <w:bCs w:val="false"/>
      <w:i w:val="false"/>
      <w:iCs w:val="false"/>
      <w:caps w:val="false"/>
      <w:smallCaps w:val="false"/>
      <w:strike w:val="false"/>
      <w:dstrike w:val="false"/>
      <w:sz w:val="26"/>
      <w:szCs w:val="26"/>
      <w:u w:val="none"/>
    </w:rPr>
  </w:style>
  <w:style w:type="character" w:styleId="24" w:customStyle="1">
    <w:name w:val="Основной текст (2)"/>
    <w:basedOn w:val="23"/>
    <w:qFormat/>
    <w:rsid w:val="00f13745"/>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6"/>
      <w:szCs w:val="26"/>
      <w:u w:val="none"/>
      <w:lang w:val="ru-RU" w:eastAsia="ru-RU" w:bidi="ru-RU"/>
    </w:rPr>
  </w:style>
  <w:style w:type="character" w:styleId="Annotationreference">
    <w:name w:val="annotation reference"/>
    <w:basedOn w:val="DefaultParagraphFont"/>
    <w:uiPriority w:val="99"/>
    <w:semiHidden/>
    <w:unhideWhenUsed/>
    <w:qFormat/>
    <w:rsid w:val="00f13745"/>
    <w:rPr>
      <w:sz w:val="16"/>
      <w:szCs w:val="16"/>
    </w:rPr>
  </w:style>
  <w:style w:type="character" w:styleId="Style15" w:customStyle="1">
    <w:name w:val="Обычный (веб) Знак"/>
    <w:link w:val="NormalWeb"/>
    <w:uiPriority w:val="99"/>
    <w:qFormat/>
    <w:locked/>
    <w:rsid w:val="00f13745"/>
    <w:rPr>
      <w:rFonts w:ascii="Times New Roman" w:hAnsi="Times New Roman" w:eastAsia="Times New Roman" w:cs="Times New Roman"/>
      <w:sz w:val="24"/>
      <w:szCs w:val="24"/>
    </w:rPr>
  </w:style>
  <w:style w:type="character" w:styleId="Style16" w:customStyle="1">
    <w:name w:val="Абзац списка Знак"/>
    <w:basedOn w:val="DefaultParagraphFont"/>
    <w:link w:val="ListParagraph"/>
    <w:uiPriority w:val="99"/>
    <w:qFormat/>
    <w:rsid w:val="00f13745"/>
    <w:rPr>
      <w:lang w:eastAsia="en-US"/>
    </w:rPr>
  </w:style>
  <w:style w:type="character" w:styleId="Style17" w:customStyle="1">
    <w:name w:val="Основной текст_"/>
    <w:link w:val="16"/>
    <w:qFormat/>
    <w:rsid w:val="00f13745"/>
    <w:rPr>
      <w:rFonts w:ascii="Times New Roman" w:hAnsi="Times New Roman" w:eastAsia="Times New Roman" w:cs="Times New Roman"/>
      <w:sz w:val="26"/>
      <w:szCs w:val="26"/>
      <w:shd w:fill="FFFFFF" w:val="clear"/>
    </w:rPr>
  </w:style>
  <w:style w:type="character" w:styleId="Style18" w:customStyle="1">
    <w:name w:val="Текст концевой сноски Знак"/>
    <w:basedOn w:val="DefaultParagraphFont"/>
    <w:uiPriority w:val="99"/>
    <w:qFormat/>
    <w:rsid w:val="00f13745"/>
    <w:rPr>
      <w:rFonts w:ascii="Times New Roman" w:hAnsi="Times New Roman" w:eastAsia="Times New Roman" w:cs="Times New Roman"/>
      <w:sz w:val="20"/>
      <w:szCs w:val="20"/>
    </w:rPr>
  </w:style>
  <w:style w:type="character" w:styleId="Style19" w:customStyle="1">
    <w:name w:val="Символ концевой сноски"/>
    <w:uiPriority w:val="99"/>
    <w:qFormat/>
    <w:rsid w:val="00f13745"/>
    <w:rPr>
      <w:rFonts w:cs="Times New Roman"/>
      <w:vertAlign w:val="superscript"/>
    </w:rPr>
  </w:style>
  <w:style w:type="character" w:styleId="Style20">
    <w:name w:val="Endnote Reference"/>
    <w:rPr>
      <w:rFonts w:cs="Times New Roman"/>
      <w:vertAlign w:val="superscript"/>
    </w:rPr>
  </w:style>
  <w:style w:type="character" w:styleId="Style21" w:customStyle="1">
    <w:name w:val="Символ сноски"/>
    <w:uiPriority w:val="99"/>
    <w:semiHidden/>
    <w:unhideWhenUsed/>
    <w:qFormat/>
    <w:rsid w:val="00f13745"/>
    <w:rPr>
      <w:vertAlign w:val="superscript"/>
    </w:rPr>
  </w:style>
  <w:style w:type="character" w:styleId="Style22">
    <w:name w:val="Footnote Reference"/>
    <w:rPr>
      <w:vertAlign w:val="superscript"/>
    </w:rPr>
  </w:style>
  <w:style w:type="character" w:styleId="13" w:customStyle="1">
    <w:name w:val="Текст концевой сноски Знак1"/>
    <w:uiPriority w:val="99"/>
    <w:qFormat/>
    <w:rsid w:val="00f13745"/>
    <w:rPr>
      <w:rFonts w:ascii="Calibri" w:hAnsi="Calibri" w:eastAsia="Calibri" w:cs="Times New Roman"/>
      <w:sz w:val="24"/>
      <w:szCs w:val="24"/>
    </w:rPr>
  </w:style>
  <w:style w:type="character" w:styleId="Style23">
    <w:name w:val="Emphasis"/>
    <w:uiPriority w:val="20"/>
    <w:qFormat/>
    <w:rsid w:val="00f13745"/>
    <w:rPr>
      <w:i/>
      <w:iCs/>
    </w:rPr>
  </w:style>
  <w:style w:type="character" w:styleId="Style24" w:customStyle="1">
    <w:name w:val="Схема документа Знак"/>
    <w:basedOn w:val="DefaultParagraphFont"/>
    <w:link w:val="DocumentMap"/>
    <w:uiPriority w:val="99"/>
    <w:semiHidden/>
    <w:qFormat/>
    <w:rsid w:val="00f13745"/>
    <w:rPr>
      <w:rFonts w:ascii="Tahoma" w:hAnsi="Tahoma" w:eastAsia="Times New Roman" w:cs="Tahoma"/>
      <w:sz w:val="16"/>
      <w:szCs w:val="16"/>
    </w:rPr>
  </w:style>
  <w:style w:type="character" w:styleId="DefaultFontHxMailStyle" w:customStyle="1">
    <w:name w:val="Default Font HxMail Style"/>
    <w:qFormat/>
    <w:rsid w:val="00f13745"/>
    <w:rPr>
      <w:rFonts w:ascii="Times New Roman" w:hAnsi="Times New Roman" w:cs="Times New Roman"/>
      <w:b w:val="false"/>
      <w:bCs w:val="false"/>
      <w:i w:val="false"/>
      <w:iCs w:val="false"/>
      <w:strike w:val="false"/>
      <w:dstrike w:val="false"/>
      <w:color w:val="5B9BD5"/>
      <w:u w:val="none"/>
      <w:effect w:val="none"/>
    </w:rPr>
  </w:style>
  <w:style w:type="character" w:styleId="111" w:customStyle="1">
    <w:name w:val="Заголовок 1 Знак1"/>
    <w:basedOn w:val="DefaultParagraphFont"/>
    <w:uiPriority w:val="9"/>
    <w:qFormat/>
    <w:rsid w:val="00f13745"/>
    <w:rPr>
      <w:rFonts w:ascii="Calibri Light" w:hAnsi="Calibri Light" w:eastAsia="" w:cs="" w:asciiTheme="majorHAnsi" w:cstheme="majorBidi" w:eastAsiaTheme="majorEastAsia" w:hAnsiTheme="majorHAnsi"/>
      <w:color w:val="2E74B5" w:themeColor="accent1" w:themeShade="bf"/>
      <w:sz w:val="32"/>
      <w:szCs w:val="32"/>
    </w:rPr>
  </w:style>
  <w:style w:type="character" w:styleId="32" w:customStyle="1">
    <w:name w:val="Основной текст с отступом 3 Знак"/>
    <w:basedOn w:val="DefaultParagraphFont"/>
    <w:link w:val="BodyTextIndent3"/>
    <w:qFormat/>
    <w:rsid w:val="00f13745"/>
    <w:rPr>
      <w:rFonts w:ascii="Times New Roman" w:hAnsi="Times New Roman" w:eastAsia="Times New Roman" w:cs="Times New Roman"/>
      <w:sz w:val="28"/>
      <w:szCs w:val="24"/>
    </w:rPr>
  </w:style>
  <w:style w:type="character" w:styleId="Strong">
    <w:name w:val="Strong"/>
    <w:qFormat/>
    <w:rsid w:val="00f13745"/>
    <w:rPr>
      <w:rFonts w:cs="Times New Roman"/>
      <w:b/>
      <w:bCs/>
    </w:rPr>
  </w:style>
  <w:style w:type="character" w:styleId="Style25" w:customStyle="1">
    <w:name w:val="Текст Знак"/>
    <w:basedOn w:val="DefaultParagraphFont"/>
    <w:link w:val="PlainText"/>
    <w:qFormat/>
    <w:rsid w:val="00f13745"/>
    <w:rPr>
      <w:rFonts w:ascii="Courier New" w:hAnsi="Courier New" w:eastAsia="Times New Roman" w:cs="Courier New"/>
      <w:sz w:val="20"/>
      <w:szCs w:val="20"/>
    </w:rPr>
  </w:style>
  <w:style w:type="character" w:styleId="FontStyle47" w:customStyle="1">
    <w:name w:val="Font Style47"/>
    <w:qFormat/>
    <w:rsid w:val="00f13745"/>
    <w:rPr>
      <w:rFonts w:ascii="Times New Roman" w:hAnsi="Times New Roman" w:cs="Times New Roman"/>
      <w:sz w:val="22"/>
      <w:szCs w:val="22"/>
    </w:rPr>
  </w:style>
  <w:style w:type="character" w:styleId="Linenumber">
    <w:name w:val="line number"/>
    <w:basedOn w:val="DefaultParagraphFont"/>
    <w:uiPriority w:val="99"/>
    <w:semiHidden/>
    <w:unhideWhenUsed/>
    <w:qFormat/>
    <w:rsid w:val="00f13745"/>
    <w:rPr/>
  </w:style>
  <w:style w:type="character" w:styleId="Blk" w:customStyle="1">
    <w:name w:val="blk"/>
    <w:basedOn w:val="DefaultParagraphFont"/>
    <w:qFormat/>
    <w:rsid w:val="00f13745"/>
    <w:rPr/>
  </w:style>
  <w:style w:type="character" w:styleId="WW8Num5z2" w:customStyle="1">
    <w:name w:val="WW8Num5z2"/>
    <w:qFormat/>
    <w:rsid w:val="00f13745"/>
    <w:rPr/>
  </w:style>
  <w:style w:type="character" w:styleId="14" w:customStyle="1">
    <w:name w:val="Стиль1 Знак"/>
    <w:link w:val="15"/>
    <w:qFormat/>
    <w:rsid w:val="00f13745"/>
    <w:rPr>
      <w:rFonts w:ascii="Arial" w:hAnsi="Arial" w:eastAsia="Times New Roman" w:cs="Arial"/>
      <w:b/>
      <w:spacing w:val="2"/>
      <w:sz w:val="29"/>
      <w:szCs w:val="29"/>
      <w:shd w:fill="FFFFFF" w:val="clear"/>
    </w:rPr>
  </w:style>
  <w:style w:type="character" w:styleId="Style26" w:customStyle="1">
    <w:name w:val="Название Знак"/>
    <w:basedOn w:val="DefaultParagraphFont"/>
    <w:uiPriority w:val="10"/>
    <w:qFormat/>
    <w:rsid w:val="00f13745"/>
    <w:rPr>
      <w:rFonts w:ascii="Calibri Light" w:hAnsi="Calibri Light" w:eastAsia="Times New Roman" w:cs="Times New Roman"/>
      <w:spacing w:val="-10"/>
      <w:sz w:val="56"/>
      <w:szCs w:val="56"/>
      <w:lang w:val="x-none" w:eastAsia="x-none"/>
    </w:rPr>
  </w:style>
  <w:style w:type="character" w:styleId="Style27" w:customStyle="1">
    <w:name w:val="Подзаголовок Знак"/>
    <w:basedOn w:val="DefaultParagraphFont"/>
    <w:uiPriority w:val="11"/>
    <w:qFormat/>
    <w:rsid w:val="00f13745"/>
    <w:rPr>
      <w:rFonts w:ascii="Calibri" w:hAnsi="Calibri" w:eastAsia="Times New Roman" w:cs="Times New Roman"/>
      <w:color w:val="5A5A5A"/>
      <w:spacing w:val="15"/>
      <w:sz w:val="20"/>
      <w:szCs w:val="20"/>
      <w:lang w:val="x-none" w:eastAsia="x-none"/>
    </w:rPr>
  </w:style>
  <w:style w:type="character" w:styleId="25" w:customStyle="1">
    <w:name w:val="Цитата 2 Знак"/>
    <w:basedOn w:val="DefaultParagraphFont"/>
    <w:link w:val="Quote"/>
    <w:uiPriority w:val="29"/>
    <w:qFormat/>
    <w:rsid w:val="00f13745"/>
    <w:rPr>
      <w:rFonts w:ascii="Calibri" w:hAnsi="Calibri" w:eastAsia="Times New Roman" w:cs="Times New Roman"/>
      <w:i/>
      <w:iCs/>
      <w:color w:val="404040"/>
      <w:sz w:val="20"/>
      <w:szCs w:val="20"/>
      <w:lang w:val="x-none" w:eastAsia="x-none"/>
    </w:rPr>
  </w:style>
  <w:style w:type="character" w:styleId="Style28" w:customStyle="1">
    <w:name w:val="Выделенная цитата Знак"/>
    <w:basedOn w:val="DefaultParagraphFont"/>
    <w:link w:val="IntenseQuote"/>
    <w:uiPriority w:val="30"/>
    <w:qFormat/>
    <w:rsid w:val="00f13745"/>
    <w:rPr>
      <w:rFonts w:ascii="Calibri" w:hAnsi="Calibri" w:eastAsia="Times New Roman" w:cs="Times New Roman"/>
      <w:i/>
      <w:iCs/>
      <w:color w:val="5B9BD5"/>
      <w:sz w:val="20"/>
      <w:szCs w:val="20"/>
      <w:lang w:val="x-none" w:eastAsia="x-none"/>
    </w:rPr>
  </w:style>
  <w:style w:type="character" w:styleId="SubtleEmphasis">
    <w:name w:val="Subtle Emphasis"/>
    <w:uiPriority w:val="19"/>
    <w:qFormat/>
    <w:rsid w:val="00f13745"/>
    <w:rPr>
      <w:i/>
      <w:iCs/>
      <w:color w:val="404040"/>
    </w:rPr>
  </w:style>
  <w:style w:type="character" w:styleId="IntenseEmphasis">
    <w:name w:val="Intense Emphasis"/>
    <w:uiPriority w:val="21"/>
    <w:qFormat/>
    <w:rsid w:val="00f13745"/>
    <w:rPr>
      <w:i/>
      <w:iCs/>
      <w:color w:val="5B9BD5"/>
    </w:rPr>
  </w:style>
  <w:style w:type="character" w:styleId="SubtleReference">
    <w:name w:val="Subtle Reference"/>
    <w:uiPriority w:val="31"/>
    <w:qFormat/>
    <w:rsid w:val="00f13745"/>
    <w:rPr>
      <w:smallCaps/>
      <w:color w:val="404040"/>
    </w:rPr>
  </w:style>
  <w:style w:type="character" w:styleId="IntenseReference">
    <w:name w:val="Intense Reference"/>
    <w:uiPriority w:val="32"/>
    <w:qFormat/>
    <w:rsid w:val="00f13745"/>
    <w:rPr>
      <w:b/>
      <w:bCs/>
      <w:smallCaps/>
      <w:color w:val="5B9BD5"/>
      <w:spacing w:val="5"/>
    </w:rPr>
  </w:style>
  <w:style w:type="character" w:styleId="BookTitle">
    <w:name w:val="Book Title"/>
    <w:uiPriority w:val="33"/>
    <w:qFormat/>
    <w:rsid w:val="00f13745"/>
    <w:rPr>
      <w:b/>
      <w:bCs/>
      <w:i/>
      <w:iCs/>
      <w:spacing w:val="5"/>
    </w:rPr>
  </w:style>
  <w:style w:type="character" w:styleId="26" w:customStyle="1">
    <w:name w:val="Стиль2 Знак"/>
    <w:link w:val="210"/>
    <w:qFormat/>
    <w:rsid w:val="00f13745"/>
    <w:rPr>
      <w:rFonts w:ascii="Arial" w:hAnsi="Arial" w:eastAsia="Times New Roman" w:cs="Times New Roman"/>
      <w:b/>
      <w:color w:val="2D2D2D"/>
      <w:sz w:val="28"/>
      <w:szCs w:val="24"/>
      <w:lang w:val="en-US" w:eastAsia="x-none"/>
    </w:rPr>
  </w:style>
  <w:style w:type="character" w:styleId="Style29" w:customStyle="1">
    <w:name w:val="Без интервала Знак"/>
    <w:link w:val="NoSpacing"/>
    <w:uiPriority w:val="1"/>
    <w:qFormat/>
    <w:rsid w:val="00f13745"/>
    <w:rPr>
      <w:lang w:eastAsia="en-US"/>
    </w:rPr>
  </w:style>
  <w:style w:type="character" w:styleId="Style30">
    <w:name w:val="FollowedHyperlink"/>
    <w:uiPriority w:val="99"/>
    <w:semiHidden/>
    <w:unhideWhenUsed/>
    <w:rsid w:val="00f13745"/>
    <w:rPr>
      <w:color w:val="954F72"/>
      <w:u w:val="single"/>
    </w:rPr>
  </w:style>
  <w:style w:type="character" w:styleId="HTML" w:customStyle="1">
    <w:name w:val="Стандартный HTML Знак"/>
    <w:basedOn w:val="DefaultParagraphFont"/>
    <w:link w:val="HTMLPreformatted"/>
    <w:uiPriority w:val="99"/>
    <w:qFormat/>
    <w:rsid w:val="00f13745"/>
    <w:rPr>
      <w:rFonts w:ascii="Courier New" w:hAnsi="Courier New" w:eastAsia="Times New Roman" w:cs="Times New Roman"/>
      <w:sz w:val="20"/>
      <w:szCs w:val="20"/>
      <w:lang w:val="x-none"/>
    </w:rPr>
  </w:style>
  <w:style w:type="character" w:styleId="62" w:customStyle="1">
    <w:name w:val="Основной текст (6)_"/>
    <w:link w:val="63"/>
    <w:qFormat/>
    <w:rsid w:val="00f13745"/>
    <w:rPr>
      <w:rFonts w:ascii="Times New Roman" w:hAnsi="Times New Roman"/>
      <w:b/>
      <w:bCs/>
      <w:shd w:fill="FFFFFF" w:val="clear"/>
    </w:rPr>
  </w:style>
  <w:style w:type="character" w:styleId="42" w:customStyle="1">
    <w:name w:val="Заголовок №4_"/>
    <w:link w:val="44"/>
    <w:qFormat/>
    <w:rsid w:val="00f13745"/>
    <w:rPr>
      <w:rFonts w:ascii="Times New Roman" w:hAnsi="Times New Roman"/>
      <w:b/>
      <w:bCs/>
      <w:shd w:fill="FFFFFF" w:val="clear"/>
    </w:rPr>
  </w:style>
  <w:style w:type="character" w:styleId="72" w:customStyle="1">
    <w:name w:val="Основной текст (7)_"/>
    <w:link w:val="73"/>
    <w:qFormat/>
    <w:rsid w:val="00f13745"/>
    <w:rPr>
      <w:rFonts w:ascii="Times New Roman" w:hAnsi="Times New Roman"/>
      <w:shd w:fill="FFFFFF" w:val="clear"/>
    </w:rPr>
  </w:style>
  <w:style w:type="character" w:styleId="S10" w:customStyle="1">
    <w:name w:val="s_10"/>
    <w:basedOn w:val="DefaultParagraphFont"/>
    <w:qFormat/>
    <w:rsid w:val="00f13745"/>
    <w:rPr/>
  </w:style>
  <w:style w:type="character" w:styleId="Style31" w:customStyle="1">
    <w:name w:val="Символ нумерации"/>
    <w:qFormat/>
    <w:rPr/>
  </w:style>
  <w:style w:type="character" w:styleId="Style32" w:customStyle="1">
    <w:name w:val="Маркеры"/>
    <w:qFormat/>
    <w:rPr>
      <w:rFonts w:ascii="OpenSymbol" w:hAnsi="OpenSymbol" w:eastAsia="OpenSymbol" w:cs="OpenSymbol"/>
    </w:rPr>
  </w:style>
  <w:style w:type="paragraph" w:styleId="Style33" w:customStyle="1">
    <w:name w:val="Заголовок"/>
    <w:basedOn w:val="Normal"/>
    <w:next w:val="Style34"/>
    <w:qFormat/>
    <w:pPr>
      <w:keepNext w:val="true"/>
      <w:spacing w:before="240" w:after="120"/>
    </w:pPr>
    <w:rPr>
      <w:rFonts w:ascii="PT Astra Serif" w:hAnsi="PT Astra Serif" w:eastAsia="Tahoma" w:cs="Noto Sans Devanagari"/>
      <w:sz w:val="28"/>
      <w:szCs w:val="28"/>
    </w:rPr>
  </w:style>
  <w:style w:type="paragraph" w:styleId="Style34">
    <w:name w:val="Body Text"/>
    <w:basedOn w:val="Normal"/>
    <w:link w:val="12"/>
    <w:rsid w:val="00f13745"/>
    <w:pPr>
      <w:spacing w:lineRule="auto" w:line="240"/>
      <w:jc w:val="both"/>
    </w:pPr>
    <w:rPr>
      <w:rFonts w:ascii="Times New Roman" w:hAnsi="Times New Roman" w:eastAsia="Times New Roman" w:cs="Times New Roman"/>
      <w:sz w:val="28"/>
      <w:szCs w:val="20"/>
      <w:lang w:eastAsia="ru-RU"/>
    </w:rPr>
  </w:style>
  <w:style w:type="paragraph" w:styleId="Style35">
    <w:name w:val="List"/>
    <w:basedOn w:val="Style34"/>
    <w:pPr/>
    <w:rPr>
      <w:rFonts w:ascii="PT Astra Serif" w:hAnsi="PT Astra Serif" w:cs="Noto Sans Devanagari"/>
    </w:rPr>
  </w:style>
  <w:style w:type="paragraph" w:styleId="Style36">
    <w:name w:val="Caption"/>
    <w:basedOn w:val="Normal"/>
    <w:qFormat/>
    <w:pPr>
      <w:suppressLineNumbers/>
      <w:spacing w:before="120" w:after="120"/>
    </w:pPr>
    <w:rPr>
      <w:rFonts w:ascii="PT Astra Serif" w:hAnsi="PT Astra Serif" w:cs="Noto Sans Devanagari"/>
      <w:i/>
      <w:iCs/>
      <w:sz w:val="24"/>
      <w:szCs w:val="24"/>
    </w:rPr>
  </w:style>
  <w:style w:type="paragraph" w:styleId="Style37">
    <w:name w:val="Указатель"/>
    <w:basedOn w:val="Normal"/>
    <w:qFormat/>
    <w:pPr>
      <w:suppressLineNumbers/>
    </w:pPr>
    <w:rPr>
      <w:rFonts w:ascii="PT Astra Serif" w:hAnsi="PT Astra Serif" w:cs="Noto Sans Devanagari"/>
    </w:rPr>
  </w:style>
  <w:style w:type="paragraph" w:styleId="Caption">
    <w:name w:val="caption"/>
    <w:basedOn w:val="Normal"/>
    <w:next w:val="Normal"/>
    <w:uiPriority w:val="35"/>
    <w:semiHidden/>
    <w:unhideWhenUsed/>
    <w:qFormat/>
    <w:rsid w:val="00f13745"/>
    <w:pPr>
      <w:spacing w:lineRule="auto" w:line="240"/>
    </w:pPr>
    <w:rPr>
      <w:rFonts w:ascii="Calibri" w:hAnsi="Calibri" w:eastAsia="Times New Roman" w:cs="Times New Roman"/>
      <w:i/>
      <w:iCs/>
      <w:color w:val="44546A"/>
      <w:sz w:val="18"/>
      <w:szCs w:val="18"/>
    </w:rPr>
  </w:style>
  <w:style w:type="paragraph" w:styleId="Indexheading">
    <w:name w:val="index heading"/>
    <w:basedOn w:val="Style33"/>
    <w:qFormat/>
    <w:pPr/>
    <w:rPr/>
  </w:style>
  <w:style w:type="paragraph" w:styleId="ConsPlusNormal1" w:customStyle="1">
    <w:name w:val="ConsPlusNormal"/>
    <w:link w:val="ConsPlusNormal"/>
    <w:qFormat/>
    <w:rsid w:val="00772c46"/>
    <w:pPr>
      <w:widowControl w:val="false"/>
      <w:suppressAutoHyphens w:val="true"/>
      <w:bidi w:val="0"/>
      <w:spacing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ConsPlusNonformat" w:customStyle="1">
    <w:name w:val="ConsPlusNonformat"/>
    <w:qFormat/>
    <w:rsid w:val="00772c46"/>
    <w:pPr>
      <w:widowControl w:val="false"/>
      <w:suppressAutoHyphens w:val="true"/>
      <w:bidi w:val="0"/>
      <w:spacing w:before="0" w:after="0"/>
      <w:jc w:val="left"/>
    </w:pPr>
    <w:rPr>
      <w:rFonts w:ascii="Courier New" w:hAnsi="Courier New" w:eastAsia="Times New Roman" w:cs="Courier New"/>
      <w:color w:val="auto"/>
      <w:kern w:val="0"/>
      <w:sz w:val="20"/>
      <w:szCs w:val="20"/>
      <w:lang w:val="ru-RU" w:eastAsia="ru-RU" w:bidi="ar-SA"/>
    </w:rPr>
  </w:style>
  <w:style w:type="paragraph" w:styleId="ConsPlusTitle" w:customStyle="1">
    <w:name w:val="ConsPlusTitle"/>
    <w:uiPriority w:val="99"/>
    <w:qFormat/>
    <w:rsid w:val="00772c46"/>
    <w:pPr>
      <w:widowControl w:val="false"/>
      <w:suppressAutoHyphens w:val="true"/>
      <w:bidi w:val="0"/>
      <w:spacing w:before="0" w:after="0"/>
      <w:jc w:val="left"/>
    </w:pPr>
    <w:rPr>
      <w:rFonts w:ascii="Calibri" w:hAnsi="Calibri" w:eastAsia="Times New Roman" w:cs="Calibri" w:asciiTheme="minorHAnsi" w:hAnsiTheme="minorHAnsi"/>
      <w:b/>
      <w:color w:val="auto"/>
      <w:kern w:val="0"/>
      <w:sz w:val="22"/>
      <w:szCs w:val="20"/>
      <w:lang w:val="ru-RU" w:eastAsia="ru-RU" w:bidi="ar-SA"/>
    </w:rPr>
  </w:style>
  <w:style w:type="paragraph" w:styleId="ConsPlusTitlePage" w:customStyle="1">
    <w:name w:val="ConsPlusTitlePage"/>
    <w:qFormat/>
    <w:rsid w:val="00772c46"/>
    <w:pPr>
      <w:widowControl w:val="false"/>
      <w:suppressAutoHyphens w:val="true"/>
      <w:bidi w:val="0"/>
      <w:spacing w:before="0" w:after="0"/>
      <w:jc w:val="left"/>
    </w:pPr>
    <w:rPr>
      <w:rFonts w:ascii="Tahoma" w:hAnsi="Tahoma" w:eastAsia="Times New Roman" w:cs="Tahoma"/>
      <w:color w:val="auto"/>
      <w:kern w:val="0"/>
      <w:sz w:val="20"/>
      <w:szCs w:val="20"/>
      <w:lang w:val="ru-RU" w:eastAsia="ru-RU" w:bidi="ar-SA"/>
    </w:rPr>
  </w:style>
  <w:style w:type="paragraph" w:styleId="ListParagraph">
    <w:name w:val="List Paragraph"/>
    <w:basedOn w:val="Normal"/>
    <w:link w:val="Style16"/>
    <w:uiPriority w:val="99"/>
    <w:qFormat/>
    <w:rsid w:val="009b2785"/>
    <w:pPr>
      <w:spacing w:before="0" w:after="200"/>
      <w:ind w:left="720" w:hanging="0"/>
      <w:contextualSpacing/>
    </w:pPr>
    <w:rPr/>
  </w:style>
  <w:style w:type="paragraph" w:styleId="BalloonText">
    <w:name w:val="Balloon Text"/>
    <w:basedOn w:val="Normal"/>
    <w:link w:val="Style5"/>
    <w:semiHidden/>
    <w:unhideWhenUsed/>
    <w:qFormat/>
    <w:rsid w:val="004127e2"/>
    <w:pPr>
      <w:spacing w:lineRule="auto" w:line="240"/>
    </w:pPr>
    <w:rPr>
      <w:rFonts w:ascii="Calibri" w:hAnsi="Calibri"/>
      <w:sz w:val="16"/>
      <w:szCs w:val="16"/>
    </w:rPr>
  </w:style>
  <w:style w:type="paragraph" w:styleId="Style38">
    <w:name w:val="Footnote Text"/>
    <w:basedOn w:val="Normal"/>
    <w:link w:val="Style6"/>
    <w:uiPriority w:val="99"/>
    <w:unhideWhenUsed/>
    <w:rsid w:val="004127e2"/>
    <w:pPr>
      <w:spacing w:lineRule="auto" w:line="240"/>
    </w:pPr>
    <w:rPr>
      <w:sz w:val="20"/>
      <w:szCs w:val="20"/>
    </w:rPr>
  </w:style>
  <w:style w:type="paragraph" w:styleId="NoSpacing">
    <w:name w:val="No Spacing"/>
    <w:link w:val="Style29"/>
    <w:uiPriority w:val="1"/>
    <w:qFormat/>
    <w:rsid w:val="004127e2"/>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Default" w:customStyle="1">
    <w:name w:val="Default"/>
    <w:qFormat/>
    <w:rsid w:val="004127e2"/>
    <w:pPr>
      <w:widowControl/>
      <w:suppressAutoHyphens w:val="true"/>
      <w:bidi w:val="0"/>
      <w:spacing w:before="0" w:after="0"/>
      <w:jc w:val="left"/>
    </w:pPr>
    <w:rPr>
      <w:rFonts w:ascii="Times New Roman" w:hAnsi="Times New Roman" w:eastAsia="Calibri" w:cs="Times New Roman"/>
      <w:color w:val="000000"/>
      <w:kern w:val="0"/>
      <w:sz w:val="24"/>
      <w:szCs w:val="24"/>
      <w:lang w:val="ru-RU" w:eastAsia="en-US" w:bidi="ar-SA"/>
    </w:rPr>
  </w:style>
  <w:style w:type="paragraph" w:styleId="Style39" w:customStyle="1">
    <w:name w:val="Колонтитул"/>
    <w:basedOn w:val="Normal"/>
    <w:qFormat/>
    <w:pPr/>
    <w:rPr/>
  </w:style>
  <w:style w:type="paragraph" w:styleId="Style40">
    <w:name w:val="Header"/>
    <w:basedOn w:val="Normal"/>
    <w:link w:val="Style7"/>
    <w:uiPriority w:val="99"/>
    <w:unhideWhenUsed/>
    <w:rsid w:val="004127e2"/>
    <w:pPr>
      <w:tabs>
        <w:tab w:val="clear" w:pos="708"/>
        <w:tab w:val="center" w:pos="4677" w:leader="none"/>
        <w:tab w:val="right" w:pos="9355" w:leader="none"/>
      </w:tabs>
      <w:spacing w:lineRule="auto" w:line="240"/>
    </w:pPr>
    <w:rPr/>
  </w:style>
  <w:style w:type="paragraph" w:styleId="Style41">
    <w:name w:val="Footer"/>
    <w:basedOn w:val="Normal"/>
    <w:link w:val="Style8"/>
    <w:unhideWhenUsed/>
    <w:rsid w:val="004127e2"/>
    <w:pPr>
      <w:tabs>
        <w:tab w:val="clear" w:pos="708"/>
        <w:tab w:val="center" w:pos="4677" w:leader="none"/>
        <w:tab w:val="right" w:pos="9355" w:leader="none"/>
      </w:tabs>
      <w:spacing w:lineRule="auto" w:line="240"/>
    </w:pPr>
    <w:rPr/>
  </w:style>
  <w:style w:type="paragraph" w:styleId="Annotationtext">
    <w:name w:val="annotation text"/>
    <w:basedOn w:val="Normal"/>
    <w:link w:val="Style9"/>
    <w:uiPriority w:val="99"/>
    <w:unhideWhenUsed/>
    <w:qFormat/>
    <w:rsid w:val="004127e2"/>
    <w:pPr>
      <w:spacing w:lineRule="auto" w:line="240"/>
    </w:pPr>
    <w:rPr>
      <w:sz w:val="20"/>
      <w:szCs w:val="20"/>
    </w:rPr>
  </w:style>
  <w:style w:type="paragraph" w:styleId="Annotationsubject">
    <w:name w:val="annotation subject"/>
    <w:basedOn w:val="Annotationtext"/>
    <w:next w:val="Annotationtext"/>
    <w:link w:val="Style10"/>
    <w:uiPriority w:val="99"/>
    <w:semiHidden/>
    <w:unhideWhenUsed/>
    <w:qFormat/>
    <w:rsid w:val="004127e2"/>
    <w:pPr/>
    <w:rPr>
      <w:b/>
      <w:bCs/>
    </w:rPr>
  </w:style>
  <w:style w:type="paragraph" w:styleId="94" w:customStyle="1">
    <w:name w:val="Основной текст (9)"/>
    <w:basedOn w:val="Normal"/>
    <w:link w:val="92"/>
    <w:uiPriority w:val="99"/>
    <w:qFormat/>
    <w:rsid w:val="00f13745"/>
    <w:pPr>
      <w:widowControl w:val="false"/>
      <w:shd w:val="clear" w:color="auto" w:fill="FFFFFF"/>
      <w:spacing w:lineRule="atLeast" w:line="240" w:before="240" w:after="240"/>
      <w:ind w:hanging="2080"/>
      <w:jc w:val="both"/>
    </w:pPr>
    <w:rPr>
      <w:b/>
      <w:bCs/>
      <w:i/>
      <w:iCs/>
      <w:sz w:val="23"/>
      <w:szCs w:val="23"/>
      <w:lang w:eastAsia="ru-RU"/>
    </w:rPr>
  </w:style>
  <w:style w:type="paragraph" w:styleId="Style42" w:customStyle="1">
    <w:name w:val="Комментарий"/>
    <w:basedOn w:val="Normal"/>
    <w:next w:val="Normal"/>
    <w:uiPriority w:val="99"/>
    <w:qFormat/>
    <w:rsid w:val="00f13745"/>
    <w:pPr>
      <w:widowControl w:val="false"/>
      <w:spacing w:lineRule="auto" w:line="240" w:before="75" w:after="0"/>
      <w:ind w:left="170" w:hanging="0"/>
      <w:jc w:val="both"/>
    </w:pPr>
    <w:rPr>
      <w:rFonts w:ascii="Times New Roman CYR" w:hAnsi="Times New Roman CYR" w:eastAsia="" w:cs="Times New Roman CYR" w:eastAsiaTheme="minorEastAsia"/>
      <w:color w:val="353842"/>
      <w:sz w:val="24"/>
      <w:szCs w:val="24"/>
      <w:lang w:eastAsia="ru-RU"/>
    </w:rPr>
  </w:style>
  <w:style w:type="paragraph" w:styleId="Style43" w:customStyle="1">
    <w:name w:val="Информация о версии"/>
    <w:basedOn w:val="Style42"/>
    <w:next w:val="Normal"/>
    <w:uiPriority w:val="99"/>
    <w:qFormat/>
    <w:rsid w:val="00f13745"/>
    <w:pPr/>
    <w:rPr>
      <w:i/>
      <w:iCs/>
    </w:rPr>
  </w:style>
  <w:style w:type="paragraph" w:styleId="27" w:customStyle="1">
    <w:name w:val="Заголовок №2"/>
    <w:basedOn w:val="Normal"/>
    <w:link w:val="22"/>
    <w:uiPriority w:val="99"/>
    <w:qFormat/>
    <w:rsid w:val="00f13745"/>
    <w:pPr>
      <w:widowControl w:val="false"/>
      <w:shd w:val="clear" w:color="auto" w:fill="FFFFFF"/>
      <w:spacing w:lineRule="atLeast" w:line="240" w:before="0" w:after="240"/>
      <w:ind w:hanging="1160"/>
      <w:jc w:val="both"/>
      <w:outlineLvl w:val="1"/>
    </w:pPr>
    <w:rPr>
      <w:b/>
      <w:bCs/>
      <w:sz w:val="23"/>
      <w:szCs w:val="23"/>
      <w:lang w:eastAsia="ru-RU"/>
    </w:rPr>
  </w:style>
  <w:style w:type="paragraph" w:styleId="Aligncenter" w:customStyle="1">
    <w:name w:val="align_center"/>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Style44" w:customStyle="1">
    <w:name w:val="Таблицы (моноширинный)"/>
    <w:basedOn w:val="Normal"/>
    <w:next w:val="Normal"/>
    <w:uiPriority w:val="99"/>
    <w:qFormat/>
    <w:rsid w:val="00f13745"/>
    <w:pPr>
      <w:widowControl w:val="false"/>
      <w:spacing w:lineRule="auto" w:line="240"/>
    </w:pPr>
    <w:rPr>
      <w:rFonts w:ascii="Courier New" w:hAnsi="Courier New" w:eastAsia="" w:cs="Courier New" w:eastAsiaTheme="minorEastAsia"/>
      <w:sz w:val="24"/>
      <w:szCs w:val="24"/>
      <w:lang w:eastAsia="ru-RU"/>
    </w:rPr>
  </w:style>
  <w:style w:type="paragraph" w:styleId="NormalWeb">
    <w:name w:val="Normal (Web)"/>
    <w:basedOn w:val="Normal"/>
    <w:link w:val="Style15"/>
    <w:uiPriority w:val="99"/>
    <w:unhideWhenUsed/>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15" w:customStyle="1">
    <w:name w:val="Стиль1"/>
    <w:basedOn w:val="ListParagraph"/>
    <w:link w:val="14"/>
    <w:qFormat/>
    <w:rsid w:val="00f13745"/>
    <w:pPr>
      <w:numPr>
        <w:ilvl w:val="0"/>
        <w:numId w:val="1"/>
      </w:numPr>
      <w:shd w:val="clear" w:color="auto" w:fill="FFFFFF"/>
      <w:tabs>
        <w:tab w:val="clear" w:pos="708"/>
        <w:tab w:val="left" w:pos="1134" w:leader="none"/>
      </w:tabs>
      <w:spacing w:before="0" w:after="0"/>
      <w:contextualSpacing/>
      <w:jc w:val="both"/>
      <w:textAlignment w:val="baseline"/>
    </w:pPr>
    <w:rPr>
      <w:rFonts w:ascii="Arial" w:hAnsi="Arial" w:eastAsia="Times New Roman" w:cs="Arial"/>
      <w:b/>
      <w:spacing w:val="2"/>
      <w:sz w:val="29"/>
      <w:szCs w:val="29"/>
      <w:lang w:eastAsia="ru-RU"/>
    </w:rPr>
  </w:style>
  <w:style w:type="paragraph" w:styleId="Char" w:customStyle="1">
    <w:name w:val="Char Знак Знак Знак Знак Знак Знак"/>
    <w:basedOn w:val="Normal"/>
    <w:qFormat/>
    <w:rsid w:val="00f13745"/>
    <w:pPr>
      <w:widowControl w:val="false"/>
      <w:spacing w:lineRule="exact" w:line="240"/>
      <w:jc w:val="right"/>
    </w:pPr>
    <w:rPr>
      <w:rFonts w:ascii="Times New Roman" w:hAnsi="Times New Roman" w:eastAsia="Times New Roman" w:cs="Times New Roman"/>
      <w:sz w:val="20"/>
      <w:szCs w:val="20"/>
      <w:lang w:val="en-GB" w:eastAsia="ru-RU"/>
    </w:rPr>
  </w:style>
  <w:style w:type="paragraph" w:styleId="16" w:customStyle="1">
    <w:name w:val="Основной текст1"/>
    <w:basedOn w:val="Normal"/>
    <w:link w:val="Style17"/>
    <w:qFormat/>
    <w:rsid w:val="00f13745"/>
    <w:pPr>
      <w:widowControl w:val="false"/>
      <w:shd w:val="clear" w:color="auto" w:fill="FFFFFF"/>
      <w:spacing w:lineRule="exact" w:line="326" w:before="0" w:after="300"/>
      <w:ind w:hanging="340"/>
      <w:jc w:val="center"/>
    </w:pPr>
    <w:rPr>
      <w:rFonts w:ascii="Times New Roman" w:hAnsi="Times New Roman" w:eastAsia="Times New Roman" w:cs="Times New Roman"/>
      <w:sz w:val="26"/>
      <w:szCs w:val="26"/>
      <w:lang w:eastAsia="ru-RU"/>
    </w:rPr>
  </w:style>
  <w:style w:type="paragraph" w:styleId="Style45">
    <w:name w:val="Endnote Text"/>
    <w:basedOn w:val="Normal"/>
    <w:link w:val="Style18"/>
    <w:uiPriority w:val="99"/>
    <w:qFormat/>
    <w:rsid w:val="00f13745"/>
    <w:pPr>
      <w:spacing w:lineRule="auto" w:line="240"/>
    </w:pPr>
    <w:rPr>
      <w:rFonts w:ascii="Times New Roman" w:hAnsi="Times New Roman" w:eastAsia="Times New Roman" w:cs="Times New Roman"/>
      <w:sz w:val="20"/>
      <w:szCs w:val="20"/>
      <w:lang w:eastAsia="ru-RU"/>
    </w:rPr>
  </w:style>
  <w:style w:type="paragraph" w:styleId="Revision">
    <w:name w:val="Revision"/>
    <w:uiPriority w:val="99"/>
    <w:semiHidden/>
    <w:qFormat/>
    <w:rsid w:val="00f13745"/>
    <w:pPr>
      <w:widowControl/>
      <w:suppressAutoHyphens w:val="true"/>
      <w:bidi w:val="0"/>
      <w:spacing w:before="0" w:after="0"/>
      <w:jc w:val="left"/>
    </w:pPr>
    <w:rPr>
      <w:rFonts w:ascii="Calibri" w:hAnsi="Calibri" w:eastAsia="Calibri" w:cs="Times New Roman" w:asciiTheme="minorHAnsi" w:eastAsiaTheme="minorHAnsi" w:hAnsiTheme="minorHAnsi"/>
      <w:color w:val="auto"/>
      <w:kern w:val="0"/>
      <w:sz w:val="22"/>
      <w:szCs w:val="22"/>
      <w:lang w:val="ru-RU" w:eastAsia="en-US" w:bidi="ar-SA"/>
    </w:rPr>
  </w:style>
  <w:style w:type="paragraph" w:styleId="1111" w:customStyle="1">
    <w:name w:val="Рег. 1.1.1"/>
    <w:basedOn w:val="Normal"/>
    <w:qFormat/>
    <w:rsid w:val="00f13745"/>
    <w:pPr>
      <w:jc w:val="both"/>
    </w:pPr>
    <w:rPr>
      <w:rFonts w:ascii="Times New Roman" w:hAnsi="Times New Roman" w:eastAsia="Times New Roman" w:cs="Times New Roman"/>
      <w:sz w:val="28"/>
      <w:szCs w:val="28"/>
      <w:lang w:eastAsia="ru-RU"/>
    </w:rPr>
  </w:style>
  <w:style w:type="paragraph" w:styleId="112" w:customStyle="1">
    <w:name w:val="Рег. Основной текст уровнеь 1.1 (базовый)"/>
    <w:basedOn w:val="ConsPlusNormal1"/>
    <w:qFormat/>
    <w:rsid w:val="00f13745"/>
    <w:pPr>
      <w:widowControl/>
      <w:spacing w:lineRule="auto" w:line="276"/>
      <w:jc w:val="both"/>
    </w:pPr>
    <w:rPr>
      <w:rFonts w:ascii="Times New Roman" w:hAnsi="Times New Roman" w:eastAsia="Calibri" w:cs="Times New Roman"/>
      <w:sz w:val="28"/>
      <w:szCs w:val="28"/>
      <w:lang w:eastAsia="en-US"/>
    </w:rPr>
  </w:style>
  <w:style w:type="paragraph" w:styleId="Style46" w:customStyle="1">
    <w:name w:val="обычный приложения"/>
    <w:basedOn w:val="Normal"/>
    <w:qFormat/>
    <w:rsid w:val="00f13745"/>
    <w:pPr>
      <w:jc w:val="center"/>
    </w:pPr>
    <w:rPr>
      <w:rFonts w:ascii="Times New Roman" w:hAnsi="Times New Roman" w:eastAsia="Calibri" w:cs="Times New Roman"/>
      <w:b/>
      <w:sz w:val="24"/>
    </w:rPr>
  </w:style>
  <w:style w:type="paragraph" w:styleId="DocumentMap">
    <w:name w:val="Document Map"/>
    <w:basedOn w:val="Normal"/>
    <w:link w:val="Style24"/>
    <w:uiPriority w:val="99"/>
    <w:semiHidden/>
    <w:unhideWhenUsed/>
    <w:qFormat/>
    <w:rsid w:val="00f13745"/>
    <w:pPr>
      <w:spacing w:lineRule="auto" w:line="240"/>
    </w:pPr>
    <w:rPr>
      <w:rFonts w:ascii="Tahoma" w:hAnsi="Tahoma" w:eastAsia="Times New Roman" w:cs="Tahoma"/>
      <w:sz w:val="16"/>
      <w:szCs w:val="16"/>
      <w:lang w:eastAsia="ru-RU"/>
    </w:rPr>
  </w:style>
  <w:style w:type="paragraph" w:styleId="Style47" w:customStyle="1">
    <w:name w:val="МУ Обычный стиль"/>
    <w:basedOn w:val="Normal"/>
    <w:autoRedefine/>
    <w:qFormat/>
    <w:rsid w:val="00f13745"/>
    <w:pPr>
      <w:widowControl w:val="false"/>
      <w:tabs>
        <w:tab w:val="clear" w:pos="708"/>
        <w:tab w:val="left" w:pos="0" w:leader="none"/>
        <w:tab w:val="left" w:pos="1260" w:leader="none"/>
        <w:tab w:val="left" w:pos="2124" w:leader="none"/>
        <w:tab w:val="left" w:pos="2832" w:leader="none"/>
        <w:tab w:val="left" w:pos="3540" w:leader="none"/>
        <w:tab w:val="left" w:pos="4248" w:leader="none"/>
        <w:tab w:val="left" w:pos="4956" w:leader="none"/>
        <w:tab w:val="left" w:pos="5664" w:leader="none"/>
        <w:tab w:val="left" w:pos="6372" w:leader="none"/>
        <w:tab w:val="left" w:pos="7080" w:leader="none"/>
        <w:tab w:val="left" w:pos="7788" w:leader="none"/>
        <w:tab w:val="left" w:pos="8496" w:leader="none"/>
        <w:tab w:val="left" w:pos="9204" w:leader="none"/>
        <w:tab w:val="left" w:pos="9912" w:leader="none"/>
      </w:tabs>
      <w:spacing w:lineRule="auto" w:line="240"/>
      <w:ind w:firstLine="567"/>
      <w:jc w:val="both"/>
    </w:pPr>
    <w:rPr>
      <w:rFonts w:ascii="Times New Roman" w:hAnsi="Times New Roman" w:eastAsia="Times New Roman" w:cs="Times New Roman"/>
      <w:sz w:val="28"/>
      <w:szCs w:val="28"/>
      <w:lang w:eastAsia="ru-RU"/>
    </w:rPr>
  </w:style>
  <w:style w:type="paragraph" w:styleId="Empty" w:customStyle="1">
    <w:name w:val="empty"/>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S16" w:customStyle="1">
    <w:name w:val="s_16"/>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BodyTextIndent3">
    <w:name w:val="Body Text Indent 3"/>
    <w:basedOn w:val="Normal"/>
    <w:link w:val="32"/>
    <w:qFormat/>
    <w:rsid w:val="00f13745"/>
    <w:pPr>
      <w:spacing w:lineRule="auto" w:line="240"/>
      <w:ind w:firstLine="708"/>
      <w:jc w:val="both"/>
    </w:pPr>
    <w:rPr>
      <w:rFonts w:ascii="Times New Roman" w:hAnsi="Times New Roman" w:eastAsia="Times New Roman" w:cs="Times New Roman"/>
      <w:sz w:val="28"/>
      <w:szCs w:val="24"/>
      <w:lang w:eastAsia="ru-RU"/>
    </w:rPr>
  </w:style>
  <w:style w:type="paragraph" w:styleId="211" w:customStyle="1">
    <w:name w:val="Основной текст 21"/>
    <w:basedOn w:val="Normal"/>
    <w:qFormat/>
    <w:rsid w:val="00f13745"/>
    <w:pPr>
      <w:widowControl w:val="false"/>
      <w:spacing w:lineRule="auto" w:line="240"/>
      <w:jc w:val="both"/>
    </w:pPr>
    <w:rPr>
      <w:rFonts w:ascii="Times New Roman" w:hAnsi="Times New Roman" w:eastAsia="Times New Roman" w:cs="MS Sans Serif"/>
      <w:sz w:val="28"/>
      <w:szCs w:val="28"/>
      <w:lang w:eastAsia="ar-SA"/>
    </w:rPr>
  </w:style>
  <w:style w:type="paragraph" w:styleId="11Char" w:customStyle="1">
    <w:name w:val="Знак1 Знак Знак Знак Знак Знак Знак Знак Знак1 Char"/>
    <w:basedOn w:val="Normal"/>
    <w:uiPriority w:val="99"/>
    <w:qFormat/>
    <w:rsid w:val="00f13745"/>
    <w:pPr>
      <w:spacing w:lineRule="exact" w:line="240" w:before="0" w:after="160"/>
    </w:pPr>
    <w:rPr>
      <w:rFonts w:ascii="Verdana" w:hAnsi="Verdana" w:eastAsia="Times New Roman" w:cs="Verdana"/>
      <w:sz w:val="20"/>
      <w:szCs w:val="20"/>
      <w:lang w:val="en-US"/>
    </w:rPr>
  </w:style>
  <w:style w:type="paragraph" w:styleId="Style71" w:customStyle="1">
    <w:name w:val="Style7"/>
    <w:basedOn w:val="Normal"/>
    <w:qFormat/>
    <w:rsid w:val="00f13745"/>
    <w:pPr>
      <w:widowControl w:val="false"/>
      <w:spacing w:lineRule="exact" w:line="269"/>
      <w:ind w:firstLine="710"/>
      <w:jc w:val="both"/>
    </w:pPr>
    <w:rPr>
      <w:rFonts w:ascii="Microsoft Sans Serif" w:hAnsi="Microsoft Sans Serif" w:eastAsia="Times New Roman" w:cs="Microsoft Sans Serif"/>
      <w:sz w:val="24"/>
      <w:szCs w:val="24"/>
      <w:lang w:eastAsia="ru-RU"/>
    </w:rPr>
  </w:style>
  <w:style w:type="paragraph" w:styleId="17" w:customStyle="1">
    <w:name w:val="1"/>
    <w:basedOn w:val="Normal"/>
    <w:qFormat/>
    <w:rsid w:val="00f13745"/>
    <w:pPr>
      <w:spacing w:lineRule="auto" w:line="240" w:beforeAutospacing="1" w:afterAutospacing="1"/>
    </w:pPr>
    <w:rPr>
      <w:rFonts w:ascii="Tahoma" w:hAnsi="Tahoma" w:eastAsia="Times New Roman" w:cs="Times New Roman"/>
      <w:sz w:val="20"/>
      <w:szCs w:val="20"/>
      <w:lang w:val="en-US"/>
    </w:rPr>
  </w:style>
  <w:style w:type="paragraph" w:styleId="18" w:customStyle="1">
    <w:name w:val="Знак Знак Знак Знак1 Знак Знак Знак"/>
    <w:basedOn w:val="Normal"/>
    <w:qFormat/>
    <w:rsid w:val="00f13745"/>
    <w:pPr>
      <w:spacing w:lineRule="auto" w:line="240" w:beforeAutospacing="1" w:afterAutospacing="1"/>
    </w:pPr>
    <w:rPr>
      <w:rFonts w:ascii="Tahoma" w:hAnsi="Tahoma" w:eastAsia="Times New Roman" w:cs="Times New Roman"/>
      <w:sz w:val="20"/>
      <w:szCs w:val="20"/>
      <w:lang w:val="en-US"/>
    </w:rPr>
  </w:style>
  <w:style w:type="paragraph" w:styleId="19" w:customStyle="1">
    <w:name w:val="Рег. Основной нумерованный 1. текст"/>
    <w:basedOn w:val="Normal"/>
    <w:qFormat/>
    <w:rsid w:val="00f13745"/>
    <w:pPr>
      <w:numPr>
        <w:ilvl w:val="0"/>
        <w:numId w:val="2"/>
      </w:numPr>
      <w:jc w:val="both"/>
      <w:outlineLvl w:val="0"/>
    </w:pPr>
    <w:rPr>
      <w:rFonts w:ascii="Times New Roman" w:hAnsi="Times New Roman" w:eastAsia="Calibri" w:cs="Times New Roman"/>
      <w:kern w:val="2"/>
      <w:sz w:val="28"/>
      <w:szCs w:val="28"/>
      <w:lang w:eastAsia="ar-SA"/>
    </w:rPr>
  </w:style>
  <w:style w:type="paragraph" w:styleId="Style48" w:customStyle="1">
    <w:name w:val="РегламентГПЗУ"/>
    <w:basedOn w:val="Normal"/>
    <w:qFormat/>
    <w:rsid w:val="00f13745"/>
    <w:pPr>
      <w:numPr>
        <w:ilvl w:val="1"/>
        <w:numId w:val="2"/>
      </w:numPr>
      <w:tabs>
        <w:tab w:val="clear" w:pos="708"/>
        <w:tab w:val="left" w:pos="992" w:leader="none"/>
        <w:tab w:val="left" w:pos="1134" w:leader="none"/>
        <w:tab w:val="left" w:pos="9781" w:leader="none"/>
      </w:tabs>
      <w:spacing w:lineRule="atLeast" w:line="100"/>
      <w:jc w:val="both"/>
      <w:outlineLvl w:val="1"/>
    </w:pPr>
    <w:rPr>
      <w:rFonts w:ascii="Times New Roman" w:hAnsi="Times New Roman" w:eastAsia="Calibri" w:cs="Times New Roman"/>
      <w:kern w:val="2"/>
      <w:sz w:val="24"/>
      <w:szCs w:val="24"/>
      <w:lang w:eastAsia="ar-SA"/>
    </w:rPr>
  </w:style>
  <w:style w:type="paragraph" w:styleId="28" w:customStyle="1">
    <w:name w:val="РегламентГПЗУ2"/>
    <w:basedOn w:val="Style48"/>
    <w:qFormat/>
    <w:rsid w:val="00f13745"/>
    <w:pPr>
      <w:tabs>
        <w:tab w:val="clear" w:pos="992"/>
        <w:tab w:val="clear" w:pos="1134"/>
        <w:tab w:val="clear" w:pos="9781"/>
        <w:tab w:val="left" w:pos="1418" w:leader="none"/>
      </w:tabs>
      <w:outlineLvl w:val="2"/>
    </w:pPr>
    <w:rPr/>
  </w:style>
  <w:style w:type="paragraph" w:styleId="PlainText">
    <w:name w:val="Plain Text"/>
    <w:basedOn w:val="Normal"/>
    <w:link w:val="Style25"/>
    <w:qFormat/>
    <w:rsid w:val="00f13745"/>
    <w:pPr>
      <w:spacing w:lineRule="auto" w:line="240"/>
    </w:pPr>
    <w:rPr>
      <w:rFonts w:ascii="Courier New" w:hAnsi="Courier New" w:eastAsia="Times New Roman" w:cs="Courier New"/>
      <w:sz w:val="20"/>
      <w:szCs w:val="20"/>
      <w:lang w:eastAsia="ru-RU"/>
    </w:rPr>
  </w:style>
  <w:style w:type="paragraph" w:styleId="110" w:customStyle="1">
    <w:name w:val="Абзац списка1"/>
    <w:basedOn w:val="Normal"/>
    <w:qFormat/>
    <w:rsid w:val="00f13745"/>
    <w:pPr>
      <w:spacing w:lineRule="auto" w:line="240" w:before="0" w:after="0"/>
      <w:ind w:left="720" w:hanging="0"/>
      <w:contextualSpacing/>
    </w:pPr>
    <w:rPr>
      <w:rFonts w:ascii="Times New Roman" w:hAnsi="Times New Roman" w:eastAsia="Calibri" w:cs="Times New Roman"/>
      <w:sz w:val="24"/>
      <w:szCs w:val="24"/>
      <w:lang w:eastAsia="ru-RU"/>
    </w:rPr>
  </w:style>
  <w:style w:type="paragraph" w:styleId="113" w:customStyle="1">
    <w:name w:val="Знак Знак Знак Знак1 Знак Знак Знак Знак"/>
    <w:basedOn w:val="Normal"/>
    <w:qFormat/>
    <w:rsid w:val="00f13745"/>
    <w:pPr>
      <w:spacing w:lineRule="auto" w:line="240" w:beforeAutospacing="1" w:afterAutospacing="1"/>
    </w:pPr>
    <w:rPr>
      <w:rFonts w:ascii="Tahoma" w:hAnsi="Tahoma" w:eastAsia="Times New Roman" w:cs="Times New Roman"/>
      <w:sz w:val="20"/>
      <w:szCs w:val="20"/>
      <w:lang w:val="en-US"/>
    </w:rPr>
  </w:style>
  <w:style w:type="paragraph" w:styleId="No-indent" w:customStyle="1">
    <w:name w:val="no-indent"/>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114" w:customStyle="1">
    <w:name w:val="Без интервала1"/>
    <w:qFormat/>
    <w:rsid w:val="00f13745"/>
    <w:pPr>
      <w:widowControl/>
      <w:suppressAutoHyphens w:val="true"/>
      <w:bidi w:val="0"/>
      <w:spacing w:lineRule="atLeast" w:line="100" w:before="0" w:after="0"/>
      <w:jc w:val="left"/>
    </w:pPr>
    <w:rPr>
      <w:rFonts w:ascii="Calibri" w:hAnsi="Calibri" w:eastAsia="Calibri" w:cs="Times New Roman" w:asciiTheme="minorHAnsi" w:eastAsiaTheme="minorHAnsi" w:hAnsiTheme="minorHAnsi"/>
      <w:color w:val="auto"/>
      <w:kern w:val="2"/>
      <w:sz w:val="22"/>
      <w:szCs w:val="22"/>
      <w:lang w:val="ru-RU" w:eastAsia="ar-SA" w:bidi="ar-SA"/>
    </w:rPr>
  </w:style>
  <w:style w:type="paragraph" w:styleId="Style49">
    <w:name w:val="Title"/>
    <w:basedOn w:val="Normal"/>
    <w:next w:val="Normal"/>
    <w:link w:val="Style26"/>
    <w:uiPriority w:val="10"/>
    <w:qFormat/>
    <w:rsid w:val="00f13745"/>
    <w:pPr>
      <w:spacing w:lineRule="auto" w:line="240" w:before="0" w:after="0"/>
      <w:contextualSpacing/>
    </w:pPr>
    <w:rPr>
      <w:rFonts w:ascii="Calibri Light" w:hAnsi="Calibri Light" w:eastAsia="Times New Roman" w:cs="Times New Roman"/>
      <w:spacing w:val="-10"/>
      <w:sz w:val="56"/>
      <w:szCs w:val="56"/>
      <w:lang w:val="x-none" w:eastAsia="x-none"/>
    </w:rPr>
  </w:style>
  <w:style w:type="paragraph" w:styleId="Style50">
    <w:name w:val="Subtitle"/>
    <w:basedOn w:val="Normal"/>
    <w:next w:val="Normal"/>
    <w:link w:val="Style27"/>
    <w:uiPriority w:val="11"/>
    <w:qFormat/>
    <w:rsid w:val="00f13745"/>
    <w:pPr>
      <w:spacing w:lineRule="auto" w:line="259" w:before="0" w:after="160"/>
    </w:pPr>
    <w:rPr>
      <w:rFonts w:ascii="Calibri" w:hAnsi="Calibri" w:eastAsia="Times New Roman" w:cs="Times New Roman"/>
      <w:color w:val="5A5A5A"/>
      <w:spacing w:val="15"/>
      <w:sz w:val="20"/>
      <w:szCs w:val="20"/>
      <w:lang w:val="x-none" w:eastAsia="x-none"/>
    </w:rPr>
  </w:style>
  <w:style w:type="paragraph" w:styleId="Quote">
    <w:name w:val="Quote"/>
    <w:basedOn w:val="Normal"/>
    <w:next w:val="Normal"/>
    <w:link w:val="25"/>
    <w:uiPriority w:val="29"/>
    <w:qFormat/>
    <w:rsid w:val="00f13745"/>
    <w:pPr>
      <w:spacing w:lineRule="auto" w:line="259" w:before="200" w:after="160"/>
      <w:ind w:left="864" w:right="864" w:hanging="0"/>
    </w:pPr>
    <w:rPr>
      <w:rFonts w:ascii="Calibri" w:hAnsi="Calibri" w:eastAsia="Times New Roman" w:cs="Times New Roman"/>
      <w:i/>
      <w:iCs/>
      <w:color w:val="404040"/>
      <w:sz w:val="20"/>
      <w:szCs w:val="20"/>
      <w:lang w:val="x-none" w:eastAsia="x-none"/>
    </w:rPr>
  </w:style>
  <w:style w:type="paragraph" w:styleId="IntenseQuote">
    <w:name w:val="Intense Quote"/>
    <w:basedOn w:val="Normal"/>
    <w:next w:val="Normal"/>
    <w:link w:val="Style28"/>
    <w:uiPriority w:val="30"/>
    <w:qFormat/>
    <w:rsid w:val="00f13745"/>
    <w:pPr>
      <w:pBdr>
        <w:top w:val="single" w:sz="4" w:space="10" w:color="5B9BD5"/>
        <w:bottom w:val="single" w:sz="4" w:space="10" w:color="5B9BD5"/>
      </w:pBdr>
      <w:spacing w:lineRule="auto" w:line="259" w:before="360" w:after="360"/>
      <w:ind w:left="864" w:right="864" w:hanging="0"/>
      <w:jc w:val="center"/>
    </w:pPr>
    <w:rPr>
      <w:rFonts w:ascii="Calibri" w:hAnsi="Calibri" w:eastAsia="Times New Roman" w:cs="Times New Roman"/>
      <w:i/>
      <w:iCs/>
      <w:color w:val="5B9BD5"/>
      <w:sz w:val="20"/>
      <w:szCs w:val="20"/>
      <w:lang w:val="x-none" w:eastAsia="x-none"/>
    </w:rPr>
  </w:style>
  <w:style w:type="paragraph" w:styleId="Style51">
    <w:name w:val="Index Heading"/>
    <w:basedOn w:val="Style33"/>
    <w:pPr/>
    <w:rPr/>
  </w:style>
  <w:style w:type="paragraph" w:styleId="Style52">
    <w:name w:val="TOC Heading"/>
    <w:basedOn w:val="1"/>
    <w:next w:val="Normal"/>
    <w:uiPriority w:val="39"/>
    <w:unhideWhenUsed/>
    <w:qFormat/>
    <w:rsid w:val="00f13745"/>
    <w:pPr>
      <w:keepNext w:val="true"/>
      <w:keepLines/>
      <w:spacing w:lineRule="auto" w:line="259" w:beforeAutospacing="0" w:before="240" w:afterAutospacing="0" w:after="280"/>
      <w:outlineLvl w:val="9"/>
    </w:pPr>
    <w:rPr>
      <w:rFonts w:ascii="Calibri Light" w:hAnsi="Calibri Light"/>
      <w:color w:val="2E74B5"/>
      <w:lang w:val="x-none" w:eastAsia="x-none"/>
    </w:rPr>
  </w:style>
  <w:style w:type="paragraph" w:styleId="29">
    <w:name w:val="TOC 2"/>
    <w:basedOn w:val="Normal"/>
    <w:next w:val="Normal"/>
    <w:autoRedefine/>
    <w:uiPriority w:val="39"/>
    <w:unhideWhenUsed/>
    <w:rsid w:val="00f13745"/>
    <w:pPr>
      <w:spacing w:lineRule="auto" w:line="259" w:before="0" w:after="100"/>
      <w:ind w:left="220" w:hanging="0"/>
    </w:pPr>
    <w:rPr>
      <w:rFonts w:ascii="Calibri" w:hAnsi="Calibri" w:eastAsia="Times New Roman" w:cs="Times New Roman"/>
    </w:rPr>
  </w:style>
  <w:style w:type="paragraph" w:styleId="33">
    <w:name w:val="TOC 3"/>
    <w:basedOn w:val="Normal"/>
    <w:next w:val="Normal"/>
    <w:autoRedefine/>
    <w:uiPriority w:val="39"/>
    <w:unhideWhenUsed/>
    <w:rsid w:val="00f13745"/>
    <w:pPr>
      <w:spacing w:lineRule="auto" w:line="259" w:before="0" w:after="100"/>
      <w:ind w:left="440" w:hanging="0"/>
    </w:pPr>
    <w:rPr>
      <w:rFonts w:ascii="Calibri" w:hAnsi="Calibri" w:eastAsia="Times New Roman" w:cs="Times New Roman"/>
    </w:rPr>
  </w:style>
  <w:style w:type="paragraph" w:styleId="210" w:customStyle="1">
    <w:name w:val="Стиль2"/>
    <w:basedOn w:val="3"/>
    <w:link w:val="26"/>
    <w:qFormat/>
    <w:rsid w:val="00f13745"/>
    <w:pPr/>
    <w:rPr>
      <w:color w:val="2D2D2D"/>
      <w:lang w:val="en-US"/>
    </w:rPr>
  </w:style>
  <w:style w:type="paragraph" w:styleId="ConsNonformat" w:customStyle="1">
    <w:name w:val="ConsNonformat"/>
    <w:qFormat/>
    <w:rsid w:val="00f13745"/>
    <w:pPr>
      <w:widowControl/>
      <w:suppressAutoHyphens w:val="true"/>
      <w:bidi w:val="0"/>
      <w:spacing w:before="0" w:after="0"/>
      <w:ind w:right="19772" w:hanging="0"/>
      <w:jc w:val="left"/>
    </w:pPr>
    <w:rPr>
      <w:rFonts w:ascii="Courier New" w:hAnsi="Courier New" w:eastAsia="Times New Roman" w:cs="Times New Roman"/>
      <w:color w:val="auto"/>
      <w:kern w:val="0"/>
      <w:sz w:val="20"/>
      <w:szCs w:val="20"/>
      <w:lang w:val="ru-RU" w:eastAsia="ru-RU" w:bidi="ar-SA"/>
    </w:rPr>
  </w:style>
  <w:style w:type="paragraph" w:styleId="ConsNormal" w:customStyle="1">
    <w:name w:val="ConsNormal"/>
    <w:qFormat/>
    <w:rsid w:val="00f13745"/>
    <w:pPr>
      <w:widowControl/>
      <w:suppressAutoHyphens w:val="true"/>
      <w:bidi w:val="0"/>
      <w:spacing w:before="0" w:after="0"/>
      <w:ind w:right="19771" w:firstLine="539"/>
      <w:jc w:val="both"/>
    </w:pPr>
    <w:rPr>
      <w:rFonts w:ascii="Courier New" w:hAnsi="Courier New" w:eastAsia="Times New Roman" w:cs="Courier New"/>
      <w:color w:val="auto"/>
      <w:kern w:val="0"/>
      <w:sz w:val="20"/>
      <w:szCs w:val="20"/>
      <w:lang w:val="en-US" w:eastAsia="ru-RU" w:bidi="ar-SA"/>
    </w:rPr>
  </w:style>
  <w:style w:type="paragraph" w:styleId="ConsPlusCell" w:customStyle="1">
    <w:name w:val="ConsPlusCell"/>
    <w:qFormat/>
    <w:rsid w:val="00f13745"/>
    <w:pPr>
      <w:widowControl w:val="false"/>
      <w:suppressAutoHyphens w:val="true"/>
      <w:bidi w:val="0"/>
      <w:spacing w:before="0" w:after="0"/>
      <w:jc w:val="left"/>
    </w:pPr>
    <w:rPr>
      <w:rFonts w:ascii="Arial" w:hAnsi="Arial" w:eastAsia="Times New Roman" w:cs="Arial"/>
      <w:color w:val="auto"/>
      <w:kern w:val="0"/>
      <w:sz w:val="20"/>
      <w:szCs w:val="20"/>
      <w:lang w:val="ru-RU" w:eastAsia="ru-RU" w:bidi="ar-SA"/>
    </w:rPr>
  </w:style>
  <w:style w:type="paragraph" w:styleId="1-" w:customStyle="1">
    <w:name w:val="Рег. Заголовок 1-го уровня регламента"/>
    <w:basedOn w:val="1"/>
    <w:qFormat/>
    <w:rsid w:val="00f13745"/>
    <w:pPr>
      <w:keepNext w:val="true"/>
      <w:spacing w:lineRule="auto" w:line="276" w:beforeAutospacing="0" w:before="240" w:afterAutospacing="0" w:after="240"/>
      <w:jc w:val="center"/>
    </w:pPr>
    <w:rPr>
      <w:rFonts w:ascii="Times New Roman" w:hAnsi="Times New Roman"/>
      <w:b/>
      <w:bCs/>
      <w:iCs/>
      <w:color w:val="auto"/>
      <w:kern w:val="2"/>
      <w:sz w:val="28"/>
      <w:szCs w:val="28"/>
      <w:lang w:val="x-none" w:eastAsia="ar-SA"/>
    </w:rPr>
  </w:style>
  <w:style w:type="paragraph" w:styleId="212" w:customStyle="1">
    <w:name w:val="Без интервала2"/>
    <w:qFormat/>
    <w:rsid w:val="00f13745"/>
    <w:pPr>
      <w:widowControl/>
      <w:suppressAutoHyphens w:val="true"/>
      <w:bidi w:val="0"/>
      <w:spacing w:lineRule="atLeast" w:line="100" w:before="0" w:after="0"/>
      <w:jc w:val="left"/>
    </w:pPr>
    <w:rPr>
      <w:rFonts w:ascii="Calibri" w:hAnsi="Calibri" w:eastAsia="Calibri" w:cs="Times New Roman" w:asciiTheme="minorHAnsi" w:eastAsiaTheme="minorHAnsi" w:hAnsiTheme="minorHAnsi"/>
      <w:color w:val="auto"/>
      <w:kern w:val="2"/>
      <w:sz w:val="22"/>
      <w:szCs w:val="22"/>
      <w:lang w:val="ru-RU" w:eastAsia="ar-SA" w:bidi="ar-SA"/>
    </w:rPr>
  </w:style>
  <w:style w:type="paragraph" w:styleId="34" w:customStyle="1">
    <w:name w:val="Без интервала3"/>
    <w:qFormat/>
    <w:rsid w:val="00f13745"/>
    <w:pPr>
      <w:widowControl/>
      <w:suppressAutoHyphens w:val="true"/>
      <w:bidi w:val="0"/>
      <w:spacing w:before="0" w:after="0"/>
      <w:jc w:val="left"/>
    </w:pPr>
    <w:rPr>
      <w:rFonts w:ascii="Calibri" w:hAnsi="Calibri" w:eastAsia="Times New Roman" w:cs="Times New Roman" w:asciiTheme="minorHAnsi" w:hAnsiTheme="minorHAnsi"/>
      <w:color w:val="auto"/>
      <w:kern w:val="0"/>
      <w:sz w:val="22"/>
      <w:szCs w:val="22"/>
      <w:lang w:val="ru-RU" w:eastAsia="en-US" w:bidi="ar-SA"/>
    </w:rPr>
  </w:style>
  <w:style w:type="paragraph" w:styleId="43" w:customStyle="1">
    <w:name w:val="Без интервала4"/>
    <w:qFormat/>
    <w:rsid w:val="00f13745"/>
    <w:pPr>
      <w:widowControl/>
      <w:suppressAutoHyphens w:val="true"/>
      <w:bidi w:val="0"/>
      <w:spacing w:before="0" w:after="0"/>
      <w:jc w:val="left"/>
    </w:pPr>
    <w:rPr>
      <w:rFonts w:ascii="Calibri" w:hAnsi="Calibri" w:eastAsia="Times New Roman" w:cs="Times New Roman" w:asciiTheme="minorHAnsi" w:hAnsiTheme="minorHAnsi"/>
      <w:color w:val="auto"/>
      <w:kern w:val="0"/>
      <w:sz w:val="22"/>
      <w:szCs w:val="22"/>
      <w:lang w:val="ru-RU" w:eastAsia="en-US" w:bidi="ar-SA"/>
    </w:rPr>
  </w:style>
  <w:style w:type="paragraph" w:styleId="HTMLPreformatted">
    <w:name w:val="HTML Preformatted"/>
    <w:basedOn w:val="Normal"/>
    <w:link w:val="HTML"/>
    <w:uiPriority w:val="99"/>
    <w:unhideWhenUsed/>
    <w:qFormat/>
    <w:rsid w:val="00f13745"/>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pPr>
    <w:rPr>
      <w:rFonts w:ascii="Courier New" w:hAnsi="Courier New" w:eastAsia="Times New Roman" w:cs="Times New Roman"/>
      <w:sz w:val="20"/>
      <w:szCs w:val="20"/>
      <w:lang w:val="x-none" w:eastAsia="ru-RU"/>
    </w:rPr>
  </w:style>
  <w:style w:type="paragraph" w:styleId="Style53" w:customStyle="1">
    <w:name w:val="слово"/>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Style54" w:customStyle="1">
    <w:name w:val="основной"/>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S1" w:customStyle="1">
    <w:name w:val="s_1"/>
    <w:basedOn w:val="Normal"/>
    <w:qFormat/>
    <w:rsid w:val="00f13745"/>
    <w:pPr>
      <w:spacing w:lineRule="auto" w:line="240" w:beforeAutospacing="1" w:afterAutospacing="1"/>
    </w:pPr>
    <w:rPr>
      <w:rFonts w:ascii="Times New Roman" w:hAnsi="Times New Roman" w:eastAsia="Times New Roman" w:cs="Times New Roman"/>
      <w:sz w:val="24"/>
      <w:szCs w:val="24"/>
      <w:lang w:eastAsia="ru-RU"/>
    </w:rPr>
  </w:style>
  <w:style w:type="paragraph" w:styleId="63" w:customStyle="1">
    <w:name w:val="Основной текст (6)"/>
    <w:basedOn w:val="Normal"/>
    <w:link w:val="62"/>
    <w:qFormat/>
    <w:rsid w:val="00f13745"/>
    <w:pPr>
      <w:widowControl w:val="false"/>
      <w:shd w:val="clear" w:color="auto" w:fill="FFFFFF"/>
      <w:spacing w:lineRule="exact" w:line="270" w:before="720" w:after="840"/>
    </w:pPr>
    <w:rPr>
      <w:rFonts w:ascii="Times New Roman" w:hAnsi="Times New Roman"/>
      <w:b/>
      <w:bCs/>
      <w:lang w:eastAsia="ru-RU"/>
    </w:rPr>
  </w:style>
  <w:style w:type="paragraph" w:styleId="44" w:customStyle="1">
    <w:name w:val="Заголовок №4"/>
    <w:basedOn w:val="Normal"/>
    <w:link w:val="42"/>
    <w:qFormat/>
    <w:rsid w:val="00f13745"/>
    <w:pPr>
      <w:widowControl w:val="false"/>
      <w:shd w:val="clear" w:color="auto" w:fill="FFFFFF"/>
      <w:spacing w:lineRule="exact" w:line="554" w:before="540" w:after="0"/>
      <w:jc w:val="center"/>
      <w:outlineLvl w:val="3"/>
    </w:pPr>
    <w:rPr>
      <w:rFonts w:ascii="Times New Roman" w:hAnsi="Times New Roman"/>
      <w:b/>
      <w:bCs/>
      <w:lang w:eastAsia="ru-RU"/>
    </w:rPr>
  </w:style>
  <w:style w:type="paragraph" w:styleId="73" w:customStyle="1">
    <w:name w:val="Основной текст (7)"/>
    <w:basedOn w:val="Normal"/>
    <w:link w:val="72"/>
    <w:qFormat/>
    <w:rsid w:val="00f13745"/>
    <w:pPr>
      <w:widowControl w:val="false"/>
      <w:shd w:val="clear" w:color="auto" w:fill="FFFFFF"/>
      <w:spacing w:lineRule="atLeast" w:line="0" w:before="60" w:after="300"/>
      <w:jc w:val="right"/>
    </w:pPr>
    <w:rPr>
      <w:rFonts w:ascii="Times New Roman" w:hAnsi="Times New Roman"/>
      <w:lang w:eastAsia="ru-RU"/>
    </w:rPr>
  </w:style>
  <w:style w:type="paragraph" w:styleId="Style55" w:customStyle="1">
    <w:name w:val="Нормальный (таблица)"/>
    <w:basedOn w:val="Normal"/>
    <w:next w:val="Normal"/>
    <w:uiPriority w:val="99"/>
    <w:qFormat/>
    <w:rsid w:val="00f13745"/>
    <w:pPr>
      <w:widowControl w:val="false"/>
      <w:spacing w:lineRule="auto" w:line="240"/>
      <w:jc w:val="both"/>
    </w:pPr>
    <w:rPr>
      <w:rFonts w:ascii="Times New Roman CYR" w:hAnsi="Times New Roman CYR" w:eastAsia="Times New Roman" w:cs="Times New Roman CYR"/>
      <w:sz w:val="24"/>
      <w:szCs w:val="24"/>
      <w:lang w:eastAsia="ru-RU"/>
    </w:rPr>
  </w:style>
  <w:style w:type="paragraph" w:styleId="Style56" w:customStyle="1">
    <w:name w:val="Прижатый влево"/>
    <w:basedOn w:val="Normal"/>
    <w:next w:val="Normal"/>
    <w:uiPriority w:val="99"/>
    <w:qFormat/>
    <w:rsid w:val="00f13745"/>
    <w:pPr>
      <w:widowControl w:val="false"/>
      <w:spacing w:lineRule="auto" w:line="240"/>
    </w:pPr>
    <w:rPr>
      <w:rFonts w:ascii="Times New Roman CYR" w:hAnsi="Times New Roman CYR" w:eastAsia="Times New Roman" w:cs="Times New Roman CYR"/>
      <w:sz w:val="24"/>
      <w:szCs w:val="24"/>
      <w:lang w:eastAsia="ru-RU"/>
    </w:rPr>
  </w:style>
  <w:style w:type="paragraph" w:styleId="123" w:customStyle="1">
    <w:name w:val="_Список_123"/>
    <w:qFormat/>
    <w:rsid w:val="00f13745"/>
    <w:pPr>
      <w:widowControl/>
      <w:tabs>
        <w:tab w:val="clear" w:pos="708"/>
        <w:tab w:val="left" w:pos="851" w:leader="none"/>
        <w:tab w:val="left" w:pos="1644" w:leader="none"/>
        <w:tab w:val="left" w:pos="1928" w:leader="none"/>
        <w:tab w:val="left" w:pos="2325" w:leader="none"/>
      </w:tabs>
      <w:suppressAutoHyphens w:val="true"/>
      <w:bidi w:val="0"/>
      <w:spacing w:before="0" w:after="60"/>
      <w:jc w:val="both"/>
    </w:pPr>
    <w:rPr>
      <w:rFonts w:ascii="Times New Roman" w:hAnsi="Times New Roman" w:eastAsia="Times New Roman" w:cs="Times New Roman"/>
      <w:color w:val="auto"/>
      <w:kern w:val="0"/>
      <w:sz w:val="24"/>
      <w:szCs w:val="20"/>
      <w:lang w:val="ru-RU" w:eastAsia="ru-RU" w:bidi="ar-SA"/>
    </w:rPr>
  </w:style>
  <w:style w:type="paragraph" w:styleId="Style57" w:customStyle="1">
    <w:name w:val="Текст в заданном формате"/>
    <w:basedOn w:val="Normal"/>
    <w:qFormat/>
    <w:pPr/>
    <w:rPr>
      <w:rFonts w:ascii="Liberation Mono" w:hAnsi="Liberation Mono" w:eastAsia="Liberation Mono" w:cs="Liberation Mono"/>
      <w:sz w:val="20"/>
      <w:szCs w:val="20"/>
    </w:rPr>
  </w:style>
  <w:style w:type="paragraph" w:styleId="S3" w:customStyle="1">
    <w:name w:val="s_3"/>
    <w:basedOn w:val="Normal"/>
    <w:qFormat/>
    <w:pPr>
      <w:spacing w:before="100" w:after="100"/>
    </w:pPr>
    <w:rPr>
      <w:sz w:val="24"/>
      <w:szCs w:val="24"/>
    </w:rPr>
  </w:style>
  <w:style w:type="paragraph" w:styleId="Style58" w:customStyle="1">
    <w:name w:val="Содержимое таблицы"/>
    <w:basedOn w:val="Normal"/>
    <w:qFormat/>
    <w:pPr>
      <w:widowControl w:val="false"/>
      <w:suppressLineNumbers/>
    </w:pPr>
    <w:rPr/>
  </w:style>
  <w:style w:type="paragraph" w:styleId="Style59" w:customStyle="1">
    <w:name w:val="Заголовок таблицы"/>
    <w:basedOn w:val="Style58"/>
    <w:qFormat/>
    <w:pPr>
      <w:jc w:val="center"/>
    </w:pPr>
    <w:rPr>
      <w:b/>
      <w:bCs/>
    </w:rPr>
  </w:style>
  <w:style w:type="numbering" w:styleId="NoList" w:default="1">
    <w:name w:val="No List"/>
    <w:uiPriority w:val="99"/>
    <w:semiHidden/>
    <w:unhideWhenUsed/>
    <w:qFormat/>
  </w:style>
  <w:style w:type="numbering" w:styleId="115" w:customStyle="1">
    <w:name w:val="Нет списка1"/>
    <w:uiPriority w:val="99"/>
    <w:semiHidden/>
    <w:qFormat/>
    <w:rsid w:val="00f13745"/>
  </w:style>
  <w:style w:type="numbering" w:styleId="213" w:customStyle="1">
    <w:name w:val="Нет списка2"/>
    <w:uiPriority w:val="99"/>
    <w:semiHidden/>
    <w:qFormat/>
    <w:rsid w:val="00f13745"/>
  </w:style>
  <w:style w:type="numbering" w:styleId="35" w:customStyle="1">
    <w:name w:val="Нет списка3"/>
    <w:uiPriority w:val="99"/>
    <w:semiHidden/>
    <w:qFormat/>
    <w:rsid w:val="00f13745"/>
  </w:style>
  <w:style w:type="table" w:default="1" w:styleId="a2">
    <w:name w:val="Normal Table"/>
    <w:uiPriority w:val="99"/>
    <w:semiHidden/>
    <w:unhideWhenUsed/>
    <w:tblPr>
      <w:tblCellMar>
        <w:top w:w="0" w:type="dxa"/>
        <w:left w:w="108" w:type="dxa"/>
        <w:bottom w:w="0" w:type="dxa"/>
        <w:right w:w="108" w:type="dxa"/>
      </w:tblCellMar>
    </w:tblPr>
  </w:style>
  <w:style w:type="table" w:styleId="affffc">
    <w:name w:val="Table Grid"/>
    <w:basedOn w:val="a2"/>
    <w:uiPriority w:val="99"/>
    <w:rsid w:val="004127e2"/>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d">
    <w:name w:val="2"/>
    <w:basedOn w:val="a2"/>
    <w:rsid w:val="00f13745"/>
    <w:pPr>
      <w:spacing w:before="240" w:line="312" w:lineRule="auto"/>
      <w:jc w:val="both"/>
    </w:pPr>
    <w:rPr>
      <w:sz w:val="28"/>
      <w:szCs w:val="28"/>
    </w:rPr>
    <w:tblPr>
      <w:tblStyleRowBandSize w:val="1"/>
      <w:tblStyleColBandSize w:val="1"/>
      <w:tblCellMar>
        <w:left w:w="28" w:type="dxa"/>
        <w:right w:w="28" w:type="dxa"/>
      </w:tblCellMar>
    </w:tblPr>
  </w:style>
  <w:style w:type="table" w:customStyle="1" w:styleId="1d">
    <w:name w:val="Сетка таблицы1"/>
    <w:basedOn w:val="a2"/>
    <w:rsid w:val="00f13745"/>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21"/>
    <w:basedOn w:val="a2"/>
    <w:rsid w:val="00f13745"/>
    <w:pPr>
      <w:spacing w:before="240" w:line="312" w:lineRule="auto"/>
      <w:jc w:val="both"/>
    </w:pPr>
    <w:rPr>
      <w:sz w:val="28"/>
      <w:szCs w:val="28"/>
    </w:rPr>
    <w:tblPr>
      <w:tblStyleRowBandSize w:val="1"/>
      <w:tblStyleColBandSize w:val="1"/>
      <w:tblCellMar>
        <w:left w:w="28" w:type="dxa"/>
        <w:right w:w="28" w:type="dxa"/>
      </w:tblCellMar>
    </w:tblPr>
  </w:style>
  <w:style w:type="table" w:customStyle="1" w:styleId="2e">
    <w:name w:val="Сетка таблицы2"/>
    <w:basedOn w:val="a2"/>
    <w:rsid w:val="00f13745"/>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22"/>
    <w:basedOn w:val="a2"/>
    <w:rsid w:val="00f13745"/>
    <w:pPr>
      <w:spacing w:before="240" w:line="312" w:lineRule="auto"/>
      <w:jc w:val="both"/>
    </w:pPr>
    <w:rPr>
      <w:sz w:val="28"/>
      <w:szCs w:val="28"/>
    </w:rPr>
    <w:tblPr>
      <w:tblStyleRowBandSize w:val="1"/>
      <w:tblStyleColBandSize w:val="1"/>
      <w:tblCellMar>
        <w:left w:w="28" w:type="dxa"/>
        <w:right w:w="28" w:type="dxa"/>
      </w:tblCellMar>
    </w:tblPr>
  </w:style>
  <w:style w:type="table" w:customStyle="1" w:styleId="36">
    <w:name w:val="Сетка таблицы3"/>
    <w:basedOn w:val="a2"/>
    <w:rsid w:val="00f13745"/>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685D2F466DC0104B3FB107D3DC9184BEF4F4FBE3D6B896B0EB7EFB74535B04764AC71DA69B23E7A62CB514BA149839CAC35159093877I" TargetMode="External"/><Relationship Id="rId3" Type="http://schemas.openxmlformats.org/officeDocument/2006/relationships/hyperlink" Target="consultantplus://offline/ref=685D2F466DC0104B3FB107D3DC9184BEF4F4FDE3D3BE96B0EB7EFB74535B04764AC71DA39828B2FF6DEB4DEB51D334C9DC4D59089AB897513973I" TargetMode="External"/><Relationship Id="rId4" Type="http://schemas.openxmlformats.org/officeDocument/2006/relationships/hyperlink" Target="consultantplus://offline/ref=038D32EA5936362362AECAEE7812A117113CDA6E12735D054D6AA4794BEFE785FCC7F34AD11960F26D0998DA27429E853FD01CC8FA38E4149DCB62w0K6O" TargetMode="External"/><Relationship Id="rId5" Type="http://schemas.openxmlformats.org/officeDocument/2006/relationships/hyperlink" Target="consultantplus://offline/ref=038D32EA5936362362AECAEE7812A117113CDA6E12735D054D6AA4794BEFE785FCC7F34AD11960F26D099BDB27429E853FD01CC8FA38E4149DCB62w0K6O" TargetMode="External"/><Relationship Id="rId6" Type="http://schemas.openxmlformats.org/officeDocument/2006/relationships/hyperlink" Target="consultantplus://offline/ref=038D32EA5936362362AECAEE7812A117113CDA6E12735D054D6AA4794BEFE785FCC7F34AD11960F26D0998DA27429E853FD01CC8FA38E4149DCB62w0K6O" TargetMode="External"/><Relationship Id="rId7" Type="http://schemas.openxmlformats.org/officeDocument/2006/relationships/hyperlink" Target="consultantplus://offline/ref=CD01E9A9B342D8FB318C76D59B02BB871720EDF167054A7AF714B153EAE3265EC4B81151EEB60781437BBD170953BD6675736C5F9D26M6QAI" TargetMode="External"/><Relationship Id="rId8" Type="http://schemas.openxmlformats.org/officeDocument/2006/relationships/hyperlink" Target="consultantplus://offline/ref=6F50817107AF7D5C7561A8683E54E34BBE852D917B4901F0D71FA962C05C091AF0C36ABD1DDDBC60ED906DB0B1333B0533D02BB6F97D1DFD6055EBDFdCJ" TargetMode="External"/><Relationship Id="rId9" Type="http://schemas.openxmlformats.org/officeDocument/2006/relationships/hyperlink" Target="consultantplus://offline/ref=6F50817107AF7D5C7561A8683E54E34BBE852D917B4901F0D71FA962C05C091AF0C36ABD1DDDBC60ED906DB0B1333B0533D02BB6F97D1DFD6055EBDFdCJ" TargetMode="External"/><Relationship Id="rId10" Type="http://schemas.openxmlformats.org/officeDocument/2006/relationships/hyperlink" Target="consultantplus://offline/ref=CD01E9A9B342D8FB318C76D59B02BB871720EDF167054A7AF714B153EAE3265EC4B81151EEB60781437BBD170953BD6675736C5F9D26M6QAI" TargetMode="External"/><Relationship Id="rId11" Type="http://schemas.openxmlformats.org/officeDocument/2006/relationships/hyperlink" Target="consultantplus://offline/ref=CD01E9A9B342D8FB318C76D59B02BB871720EDF167054A7AF714B153EAE3265EC4B81151EEB60781437BBD170953BD6675736C5F9D26M6QAI" TargetMode="External"/><Relationship Id="rId12" Type="http://schemas.openxmlformats.org/officeDocument/2006/relationships/hyperlink" Target="consultantplus://offline/ref=2E63B6B385252E25D66461D162C6DA747E295D0DB8B720E638F1C5738414EB0D13EBDF49FEE7CFA7A8277344CA854D0142B3DE534CB39778DEj5J" TargetMode="External"/><Relationship Id="rId13" Type="http://schemas.openxmlformats.org/officeDocument/2006/relationships/hyperlink" Target="consultantplus://offline/ref=2E63B6B385252E25D66461D162C6DA747E295D0DB8B720E638F1C5738414EB0D13EBDF49FEE7CFA7A8277344CA854D0142B3DE534CB39778DEj5J" TargetMode="External"/><Relationship Id="rId14" Type="http://schemas.openxmlformats.org/officeDocument/2006/relationships/hyperlink" Target="consultantplus://offline/ref=ECEF4B822E318AB8AD4ABEACBCB5C1BE6B5D8F0E111A09775A34F88216D311DAABF444E2CF787A2F845B922CB299188C72C1FD709C4CC37634m4J" TargetMode="External"/><Relationship Id="rId15" Type="http://schemas.openxmlformats.org/officeDocument/2006/relationships/hyperlink" Target="consultantplus://offline/ref=2E63B6B385252E25D66461D162C6DA747E295D0DB8B720E638F1C5738414EB0D13EBDF49FEE7CFA7A8277344CA854D0142B3DE534CB39778DEj5J" TargetMode="External"/><Relationship Id="rId16" Type="http://schemas.openxmlformats.org/officeDocument/2006/relationships/hyperlink" Target="consultantplus://offline/ref=2E63B6B385252E25D66461D162C6DA747E295D0DB8B720E638F1C5738414EB0D13EBDF49FEE7CFA7A8277344CA854D0142B3DE534CB39778DEj5J" TargetMode="External"/><Relationship Id="rId17" Type="http://schemas.openxmlformats.org/officeDocument/2006/relationships/hyperlink" Target="consultantplus://offline/ref=2E63B6B385252E25D66461D162C6DA747E295D0DB8B720E638F1C5738414EB0D13EBDF49FEE7CFA7A8277344CA854D0142B3DE534CB39778DEj5J" TargetMode="External"/><Relationship Id="rId18" Type="http://schemas.openxmlformats.org/officeDocument/2006/relationships/hyperlink" Target="consultantplus://offline/ref=6E8119E4CCC1E46228FBD6411D5330447AF131865AAD47424F1BBA38FFE02BE263773E04EE6FF1BEB3387E58150FC2360F356554FB7104E1P5C0L" TargetMode="External"/><Relationship Id="rId19" Type="http://schemas.openxmlformats.org/officeDocument/2006/relationships/hyperlink" Target="consultantplus://offline/ref=9F5F9DD37764EC53FFF706C3C9612A5261B3F4FD447C02A4C90477CDD74269D63DFB825779FF285D3639D18F6A4E09A116ADAD47F3FD1B6DQ6u6J" TargetMode="External"/><Relationship Id="rId20" Type="http://schemas.openxmlformats.org/officeDocument/2006/relationships/hyperlink" Target="consultantplus://offline/ref=04240ACBBB23317F89860477FD3A0A3757D558053149B3BE6B6FBCD6626C1CEA7CA9E1502ED43207C691246F96457D6119914853535F17EEX6cBL" TargetMode="External"/><Relationship Id="rId21" Type="http://schemas.openxmlformats.org/officeDocument/2006/relationships/hyperlink" Target="consultantplus://offline/ref=A397FE100A04CF436DCCCECBCB31C68B42BE200191B8B806F655A1EE54601F0A8CDCC862B6B13B1233FA6C374EFDx9G" TargetMode="External"/><Relationship Id="rId22" Type="http://schemas.openxmlformats.org/officeDocument/2006/relationships/header" Target="header1.xml"/><Relationship Id="rId23" Type="http://schemas.openxmlformats.org/officeDocument/2006/relationships/numbering" Target="numbering.xml"/><Relationship Id="rId24" Type="http://schemas.openxmlformats.org/officeDocument/2006/relationships/fontTable" Target="fontTable.xml"/><Relationship Id="rId25" Type="http://schemas.openxmlformats.org/officeDocument/2006/relationships/settings" Target="settings.xml"/><Relationship Id="rId26" Type="http://schemas.openxmlformats.org/officeDocument/2006/relationships/theme" Target="theme/theme1.xml"/><Relationship Id="rId27"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88FC-FB71-4C76-A6F2-EE39F1A3F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4386</TotalTime>
  <Application>LibreOffice/7.5.2.1$Linux_X86_64 LibreOffice_project/50$Build-1</Application>
  <AppVersion>15.0000</AppVersion>
  <Pages>77</Pages>
  <Words>20538</Words>
  <Characters>158099</Characters>
  <CharactersWithSpaces>181918</CharactersWithSpaces>
  <Paragraphs>1189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2024-02-08T14:25:00Z</dcterms:created>
  <dc:creator>Людмила Зеленчукова</dc:creator>
  <dc:description/>
  <dc:language>ru-RU</dc:language>
  <cp:lastModifiedBy/>
  <cp:lastPrinted>2024-02-08T14:27:00Z</cp:lastPrinted>
  <dcterms:modified xsi:type="dcterms:W3CDTF">2024-11-15T15:52:49Z</dcterms:modified>
  <cp:revision>275</cp:revision>
  <dc:subject/>
  <dc:title/>
</cp:coreProperties>
</file>

<file path=docProps/custom.xml><?xml version="1.0" encoding="utf-8"?>
<Properties xmlns="http://schemas.openxmlformats.org/officeDocument/2006/custom-properties" xmlns:vt="http://schemas.openxmlformats.org/officeDocument/2006/docPropsVTypes"/>
</file>